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BBA4" w14:textId="77777777" w:rsidR="00C36F6B" w:rsidRPr="00C152C2" w:rsidRDefault="00000000" w:rsidP="008A3AD3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C152C2">
        <w:rPr>
          <w:rFonts w:ascii="Arial" w:hAnsi="Arial" w:cs="Arial"/>
          <w:b/>
          <w:bCs/>
          <w:sz w:val="21"/>
          <w:szCs w:val="21"/>
        </w:rPr>
        <w:t>Seismic cyclostratigraphy: significance testing for orbital cyclicity in geophysical reflection data</w:t>
      </w:r>
    </w:p>
    <w:p w14:paraId="4E944530" w14:textId="77777777" w:rsidR="00C36F6B" w:rsidRPr="00C152C2" w:rsidRDefault="00C36F6B" w:rsidP="008A3AD3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292F2EA3" w14:textId="79CACF22" w:rsidR="00C36F6B" w:rsidRPr="00C152C2" w:rsidRDefault="00000000" w:rsidP="008A3AD3">
      <w:pPr>
        <w:spacing w:line="276" w:lineRule="auto"/>
        <w:rPr>
          <w:rFonts w:ascii="Arial" w:hAnsi="Arial" w:cs="Arial"/>
          <w:sz w:val="21"/>
          <w:szCs w:val="21"/>
          <w:lang w:val="it-IT"/>
        </w:rPr>
      </w:pPr>
      <w:proofErr w:type="spellStart"/>
      <w:r w:rsidRPr="00C152C2">
        <w:rPr>
          <w:rFonts w:ascii="Arial" w:hAnsi="Arial" w:cs="Arial"/>
          <w:sz w:val="21"/>
          <w:szCs w:val="21"/>
          <w:lang w:val="it-IT"/>
        </w:rPr>
        <w:t>Authors</w:t>
      </w:r>
      <w:proofErr w:type="spellEnd"/>
      <w:r w:rsidRPr="00C152C2">
        <w:rPr>
          <w:rFonts w:ascii="Arial" w:hAnsi="Arial" w:cs="Arial"/>
          <w:sz w:val="21"/>
          <w:szCs w:val="21"/>
          <w:lang w:val="it-IT"/>
        </w:rPr>
        <w:t>: Jonathan Ford</w:t>
      </w:r>
      <w:r w:rsidR="00BF3680" w:rsidRPr="00C152C2">
        <w:rPr>
          <w:rFonts w:ascii="Arial" w:hAnsi="Arial" w:cs="Arial"/>
          <w:sz w:val="21"/>
          <w:szCs w:val="21"/>
          <w:vertAlign w:val="superscript"/>
          <w:lang w:val="it-IT"/>
        </w:rPr>
        <w:t>1</w:t>
      </w:r>
      <w:r w:rsidRPr="00C152C2">
        <w:rPr>
          <w:rFonts w:ascii="Arial" w:hAnsi="Arial" w:cs="Arial"/>
          <w:sz w:val="21"/>
          <w:szCs w:val="21"/>
          <w:lang w:val="it-IT"/>
        </w:rPr>
        <w:t>, Angelo Camerlenghi</w:t>
      </w:r>
      <w:r w:rsidR="00BF3680" w:rsidRPr="00C152C2">
        <w:rPr>
          <w:rFonts w:ascii="Arial" w:hAnsi="Arial" w:cs="Arial"/>
          <w:sz w:val="21"/>
          <w:szCs w:val="21"/>
          <w:vertAlign w:val="superscript"/>
          <w:lang w:val="it-IT"/>
        </w:rPr>
        <w:t>1</w:t>
      </w:r>
      <w:r w:rsidRPr="00C152C2">
        <w:rPr>
          <w:rFonts w:ascii="Arial" w:hAnsi="Arial" w:cs="Arial"/>
          <w:sz w:val="21"/>
          <w:szCs w:val="21"/>
          <w:lang w:val="it-IT"/>
        </w:rPr>
        <w:t>, Hanno Kinkel</w:t>
      </w:r>
      <w:r w:rsidR="00BF3680" w:rsidRPr="00C152C2">
        <w:rPr>
          <w:rFonts w:ascii="Arial" w:hAnsi="Arial" w:cs="Arial"/>
          <w:sz w:val="21"/>
          <w:szCs w:val="21"/>
          <w:vertAlign w:val="superscript"/>
          <w:lang w:val="it-IT"/>
        </w:rPr>
        <w:t>1</w:t>
      </w:r>
      <w:r w:rsidRPr="00C152C2">
        <w:rPr>
          <w:rFonts w:ascii="Arial" w:hAnsi="Arial" w:cs="Arial"/>
          <w:sz w:val="21"/>
          <w:szCs w:val="21"/>
          <w:lang w:val="it-IT"/>
        </w:rPr>
        <w:t>, Michele Rebesco</w:t>
      </w:r>
      <w:r w:rsidR="00BF3680" w:rsidRPr="00C152C2">
        <w:rPr>
          <w:rFonts w:ascii="Arial" w:hAnsi="Arial" w:cs="Arial"/>
          <w:sz w:val="21"/>
          <w:szCs w:val="21"/>
          <w:vertAlign w:val="superscript"/>
          <w:lang w:val="it-IT"/>
        </w:rPr>
        <w:t>1</w:t>
      </w:r>
      <w:r w:rsidRPr="00C152C2">
        <w:rPr>
          <w:rFonts w:ascii="Arial" w:hAnsi="Arial" w:cs="Arial"/>
          <w:sz w:val="21"/>
          <w:szCs w:val="21"/>
          <w:lang w:val="it-IT"/>
        </w:rPr>
        <w:t>, Gabriele Uenzelmann-Neben</w:t>
      </w:r>
      <w:r w:rsidR="00BF3680" w:rsidRPr="00C152C2">
        <w:rPr>
          <w:rFonts w:ascii="Arial" w:hAnsi="Arial" w:cs="Arial"/>
          <w:sz w:val="21"/>
          <w:szCs w:val="21"/>
          <w:vertAlign w:val="superscript"/>
          <w:lang w:val="it-IT"/>
        </w:rPr>
        <w:t>2</w:t>
      </w:r>
      <w:r w:rsidRPr="00C152C2">
        <w:rPr>
          <w:rFonts w:ascii="Arial" w:hAnsi="Arial" w:cs="Arial"/>
          <w:sz w:val="21"/>
          <w:szCs w:val="21"/>
          <w:lang w:val="it-IT"/>
        </w:rPr>
        <w:t>, Estella Weigelt</w:t>
      </w:r>
      <w:r w:rsidR="00BF3680" w:rsidRPr="00C152C2">
        <w:rPr>
          <w:rFonts w:ascii="Arial" w:hAnsi="Arial" w:cs="Arial"/>
          <w:sz w:val="21"/>
          <w:szCs w:val="21"/>
          <w:vertAlign w:val="superscript"/>
          <w:lang w:val="it-IT"/>
        </w:rPr>
        <w:t>2</w:t>
      </w:r>
    </w:p>
    <w:p w14:paraId="121CE1C8" w14:textId="77777777" w:rsidR="00C36F6B" w:rsidRPr="00C152C2" w:rsidRDefault="00C36F6B" w:rsidP="008A3AD3">
      <w:pPr>
        <w:spacing w:line="276" w:lineRule="auto"/>
        <w:rPr>
          <w:rFonts w:ascii="Arial" w:hAnsi="Arial" w:cs="Arial"/>
          <w:sz w:val="21"/>
          <w:szCs w:val="21"/>
          <w:lang w:val="it-IT"/>
        </w:rPr>
      </w:pPr>
    </w:p>
    <w:p w14:paraId="790E82D4" w14:textId="4549416C" w:rsidR="00C36F6B" w:rsidRPr="00C152C2" w:rsidRDefault="00BF3680" w:rsidP="008A3AD3">
      <w:pPr>
        <w:spacing w:line="276" w:lineRule="auto"/>
        <w:rPr>
          <w:rFonts w:ascii="Arial" w:hAnsi="Arial" w:cs="Arial"/>
          <w:sz w:val="21"/>
          <w:szCs w:val="21"/>
          <w:lang w:val="it-IT"/>
        </w:rPr>
      </w:pPr>
      <w:r w:rsidRPr="00C152C2">
        <w:rPr>
          <w:rFonts w:ascii="Arial" w:hAnsi="Arial" w:cs="Arial"/>
          <w:sz w:val="21"/>
          <w:szCs w:val="21"/>
          <w:vertAlign w:val="superscript"/>
          <w:lang w:val="it-IT"/>
        </w:rPr>
        <w:t>1</w:t>
      </w:r>
      <w:r w:rsidR="00000000" w:rsidRPr="00C152C2">
        <w:rPr>
          <w:rFonts w:ascii="Arial" w:hAnsi="Arial" w:cs="Arial"/>
          <w:sz w:val="21"/>
          <w:szCs w:val="21"/>
          <w:lang w:val="it-IT"/>
        </w:rPr>
        <w:t>Istituto Nazionale di Oceanografia e di Geofisica Sperimentale – OGS</w:t>
      </w:r>
    </w:p>
    <w:p w14:paraId="3CBE02AA" w14:textId="265FA89F" w:rsidR="00C36F6B" w:rsidRPr="00C152C2" w:rsidRDefault="00BF3680" w:rsidP="008A3AD3">
      <w:pPr>
        <w:spacing w:line="276" w:lineRule="auto"/>
        <w:rPr>
          <w:rFonts w:ascii="Arial" w:hAnsi="Arial" w:cs="Arial"/>
          <w:sz w:val="21"/>
          <w:szCs w:val="21"/>
        </w:rPr>
      </w:pPr>
      <w:r w:rsidRPr="00C152C2">
        <w:rPr>
          <w:rFonts w:ascii="Arial" w:hAnsi="Arial" w:cs="Arial"/>
          <w:sz w:val="21"/>
          <w:szCs w:val="21"/>
          <w:vertAlign w:val="superscript"/>
          <w:lang w:val="it-IT"/>
        </w:rPr>
        <w:t>2</w:t>
      </w:r>
      <w:r w:rsidR="00000000" w:rsidRPr="00C152C2">
        <w:rPr>
          <w:rFonts w:ascii="Arial" w:hAnsi="Arial" w:cs="Arial"/>
          <w:sz w:val="21"/>
          <w:szCs w:val="21"/>
        </w:rPr>
        <w:t>Alfred Wegener Institute</w:t>
      </w:r>
    </w:p>
    <w:p w14:paraId="60791324" w14:textId="77777777" w:rsidR="00C36F6B" w:rsidRPr="00C152C2" w:rsidRDefault="00C36F6B" w:rsidP="008A3AD3">
      <w:pPr>
        <w:spacing w:line="276" w:lineRule="auto"/>
        <w:rPr>
          <w:rFonts w:ascii="Arial" w:hAnsi="Arial" w:cs="Arial"/>
          <w:sz w:val="21"/>
          <w:szCs w:val="21"/>
        </w:rPr>
      </w:pPr>
    </w:p>
    <w:p w14:paraId="0E74A3A5" w14:textId="6F68169A" w:rsidR="00DA514B" w:rsidRPr="00C152C2" w:rsidRDefault="00DA514B" w:rsidP="008A3AD3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C152C2">
        <w:rPr>
          <w:rFonts w:ascii="Arial" w:hAnsi="Arial" w:cs="Arial"/>
          <w:sz w:val="21"/>
          <w:szCs w:val="21"/>
          <w:u w:val="single"/>
        </w:rPr>
        <w:t>Possible s</w:t>
      </w:r>
      <w:r w:rsidR="00000000" w:rsidRPr="00C152C2">
        <w:rPr>
          <w:rFonts w:ascii="Arial" w:hAnsi="Arial" w:cs="Arial"/>
          <w:sz w:val="21"/>
          <w:szCs w:val="21"/>
          <w:u w:val="single"/>
        </w:rPr>
        <w:t>ession</w:t>
      </w:r>
      <w:r w:rsidRPr="00C152C2">
        <w:rPr>
          <w:rFonts w:ascii="Arial" w:hAnsi="Arial" w:cs="Arial"/>
          <w:sz w:val="21"/>
          <w:szCs w:val="21"/>
          <w:u w:val="single"/>
        </w:rPr>
        <w:t>s</w:t>
      </w:r>
      <w:r w:rsidR="00000000" w:rsidRPr="00C152C2">
        <w:rPr>
          <w:rFonts w:ascii="Arial" w:hAnsi="Arial" w:cs="Arial"/>
          <w:sz w:val="21"/>
          <w:szCs w:val="21"/>
          <w:u w:val="single"/>
        </w:rPr>
        <w:t>:</w:t>
      </w:r>
    </w:p>
    <w:p w14:paraId="3970A1E0" w14:textId="0ED06E4E" w:rsidR="00DA514B" w:rsidRPr="00C152C2" w:rsidRDefault="00000000" w:rsidP="008A3AD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1"/>
        </w:rPr>
      </w:pPr>
      <w:r w:rsidRPr="00C152C2">
        <w:rPr>
          <w:rFonts w:ascii="Arial" w:hAnsi="Arial" w:cs="Arial"/>
          <w:sz w:val="21"/>
        </w:rPr>
        <w:t>PP019</w:t>
      </w:r>
      <w:r w:rsidR="00DA514B" w:rsidRPr="00C152C2">
        <w:rPr>
          <w:rFonts w:ascii="Arial" w:hAnsi="Arial" w:cs="Arial"/>
          <w:sz w:val="21"/>
        </w:rPr>
        <w:t>:</w:t>
      </w:r>
      <w:r w:rsidRPr="00C152C2">
        <w:rPr>
          <w:rFonts w:ascii="Arial" w:hAnsi="Arial" w:cs="Arial"/>
          <w:sz w:val="21"/>
        </w:rPr>
        <w:t xml:space="preserve"> Cyclostratigraphy and Astronomical Forcing of Earth’s Paleoclimate System</w:t>
      </w:r>
    </w:p>
    <w:p w14:paraId="6B536527" w14:textId="7A3524D3" w:rsidR="00DA514B" w:rsidRPr="00C152C2" w:rsidRDefault="00DA514B" w:rsidP="008A3AD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1"/>
        </w:rPr>
      </w:pPr>
      <w:r w:rsidRPr="00C152C2">
        <w:rPr>
          <w:rFonts w:ascii="Arial" w:hAnsi="Arial" w:cs="Arial"/>
          <w:sz w:val="21"/>
        </w:rPr>
        <w:t>OS019: Multidisciplinary Approaches in Scientific Ocean Drilling to Investigate Interactions Within the Earth System</w:t>
      </w:r>
    </w:p>
    <w:p w14:paraId="766BCAE9" w14:textId="77777777" w:rsidR="00C36F6B" w:rsidRPr="00C152C2" w:rsidRDefault="00C36F6B" w:rsidP="008A3AD3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7BABEF70" w14:textId="6F2E0ADF" w:rsidR="005C6872" w:rsidRPr="00C152C2" w:rsidRDefault="00000000" w:rsidP="008A3AD3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C152C2">
        <w:rPr>
          <w:rFonts w:ascii="Arial" w:hAnsi="Arial" w:cs="Arial"/>
          <w:sz w:val="21"/>
          <w:szCs w:val="21"/>
          <w:u w:val="single"/>
        </w:rPr>
        <w:t>Body text (max 2000 chars</w:t>
      </w:r>
      <w:r w:rsidR="00BD1550" w:rsidRPr="00C152C2">
        <w:rPr>
          <w:rFonts w:ascii="Arial" w:hAnsi="Arial" w:cs="Arial"/>
          <w:sz w:val="21"/>
          <w:szCs w:val="21"/>
          <w:u w:val="single"/>
        </w:rPr>
        <w:t xml:space="preserve"> excluding spaces</w:t>
      </w:r>
      <w:r w:rsidRPr="00C152C2">
        <w:rPr>
          <w:rFonts w:ascii="Arial" w:hAnsi="Arial" w:cs="Arial"/>
          <w:sz w:val="21"/>
          <w:szCs w:val="21"/>
          <w:u w:val="single"/>
        </w:rPr>
        <w:t>):</w:t>
      </w:r>
    </w:p>
    <w:p w14:paraId="20544C58" w14:textId="78FF6920" w:rsidR="00C36F6B" w:rsidRPr="00C152C2" w:rsidRDefault="0079378C" w:rsidP="008A3AD3">
      <w:pPr>
        <w:spacing w:line="276" w:lineRule="auto"/>
        <w:rPr>
          <w:rFonts w:ascii="Arial" w:hAnsi="Arial" w:cs="Arial"/>
          <w:sz w:val="21"/>
          <w:szCs w:val="21"/>
        </w:rPr>
      </w:pPr>
      <w:r w:rsidRPr="00C152C2">
        <w:rPr>
          <w:rFonts w:ascii="Arial" w:hAnsi="Arial" w:cs="Arial"/>
          <w:sz w:val="21"/>
          <w:szCs w:val="21"/>
        </w:rPr>
        <w:t>Quasi-periodic orbital</w:t>
      </w:r>
      <w:r w:rsidR="00000000" w:rsidRPr="00C152C2">
        <w:rPr>
          <w:rFonts w:ascii="Arial" w:hAnsi="Arial" w:cs="Arial"/>
          <w:sz w:val="21"/>
          <w:szCs w:val="21"/>
        </w:rPr>
        <w:t xml:space="preserve"> </w:t>
      </w:r>
      <w:r w:rsidR="002D167D" w:rsidRPr="00C152C2">
        <w:rPr>
          <w:rFonts w:ascii="Arial" w:hAnsi="Arial" w:cs="Arial"/>
          <w:sz w:val="21"/>
          <w:szCs w:val="21"/>
        </w:rPr>
        <w:t>cycl</w:t>
      </w:r>
      <w:r w:rsidR="0099269B" w:rsidRPr="00C152C2">
        <w:rPr>
          <w:rFonts w:ascii="Arial" w:hAnsi="Arial" w:cs="Arial"/>
          <w:sz w:val="21"/>
          <w:szCs w:val="21"/>
        </w:rPr>
        <w:t>es</w:t>
      </w:r>
      <w:r w:rsidRPr="00C152C2">
        <w:rPr>
          <w:rFonts w:ascii="Arial" w:hAnsi="Arial" w:cs="Arial"/>
          <w:sz w:val="21"/>
          <w:szCs w:val="21"/>
        </w:rPr>
        <w:t xml:space="preserve"> may be expressed</w:t>
      </w:r>
      <w:r w:rsidR="00000000" w:rsidRPr="00C152C2">
        <w:rPr>
          <w:rFonts w:ascii="Arial" w:hAnsi="Arial" w:cs="Arial"/>
          <w:sz w:val="21"/>
          <w:szCs w:val="21"/>
        </w:rPr>
        <w:t xml:space="preserve"> as peaks in the power spectrum of reflection images</w:t>
      </w:r>
      <w:r w:rsidRPr="00C152C2">
        <w:rPr>
          <w:rFonts w:ascii="Arial" w:hAnsi="Arial" w:cs="Arial"/>
          <w:sz w:val="21"/>
          <w:szCs w:val="21"/>
        </w:rPr>
        <w:t xml:space="preserve"> of sedimentary deposits</w:t>
      </w:r>
      <w:r w:rsidR="00000000" w:rsidRPr="00C152C2">
        <w:rPr>
          <w:rFonts w:ascii="Arial" w:hAnsi="Arial" w:cs="Arial"/>
          <w:sz w:val="21"/>
          <w:szCs w:val="21"/>
        </w:rPr>
        <w:t xml:space="preserve">, if the bandwidth </w:t>
      </w:r>
      <w:r w:rsidR="00231476" w:rsidRPr="00C152C2">
        <w:rPr>
          <w:rFonts w:ascii="Arial" w:hAnsi="Arial" w:cs="Arial"/>
          <w:sz w:val="21"/>
          <w:szCs w:val="21"/>
        </w:rPr>
        <w:t>includes</w:t>
      </w:r>
      <w:r w:rsidR="00000000" w:rsidRPr="00C152C2">
        <w:rPr>
          <w:rFonts w:ascii="Arial" w:hAnsi="Arial" w:cs="Arial"/>
          <w:sz w:val="21"/>
          <w:szCs w:val="21"/>
        </w:rPr>
        <w:t xml:space="preserve"> the relevant spatial frequencies and if </w:t>
      </w:r>
      <w:r w:rsidRPr="00C152C2">
        <w:rPr>
          <w:rFonts w:ascii="Arial" w:hAnsi="Arial" w:cs="Arial"/>
          <w:sz w:val="21"/>
          <w:szCs w:val="21"/>
        </w:rPr>
        <w:t>cyclicity</w:t>
      </w:r>
      <w:r w:rsidR="00000000" w:rsidRPr="00C152C2">
        <w:rPr>
          <w:rFonts w:ascii="Arial" w:hAnsi="Arial" w:cs="Arial"/>
          <w:sz w:val="21"/>
          <w:szCs w:val="21"/>
        </w:rPr>
        <w:t xml:space="preserve"> is preserved in the impedance</w:t>
      </w:r>
      <w:r w:rsidRPr="00C152C2">
        <w:rPr>
          <w:rFonts w:ascii="Arial" w:hAnsi="Arial" w:cs="Arial"/>
          <w:sz w:val="21"/>
          <w:szCs w:val="21"/>
        </w:rPr>
        <w:t>. I</w:t>
      </w:r>
      <w:r w:rsidR="00000000" w:rsidRPr="00C152C2">
        <w:rPr>
          <w:rFonts w:ascii="Arial" w:hAnsi="Arial" w:cs="Arial"/>
          <w:sz w:val="21"/>
          <w:szCs w:val="21"/>
        </w:rPr>
        <w:t xml:space="preserve">n recent years several studies have </w:t>
      </w:r>
      <w:r w:rsidR="00D20C11" w:rsidRPr="00C152C2">
        <w:rPr>
          <w:rFonts w:ascii="Arial" w:hAnsi="Arial" w:cs="Arial"/>
          <w:sz w:val="21"/>
          <w:szCs w:val="21"/>
        </w:rPr>
        <w:t>shown</w:t>
      </w:r>
      <w:r w:rsidR="00000000" w:rsidRPr="00C152C2">
        <w:rPr>
          <w:rFonts w:ascii="Arial" w:hAnsi="Arial" w:cs="Arial"/>
          <w:sz w:val="21"/>
          <w:szCs w:val="21"/>
        </w:rPr>
        <w:t xml:space="preserve"> apparent </w:t>
      </w:r>
      <w:proofErr w:type="spellStart"/>
      <w:r w:rsidR="00000000" w:rsidRPr="00C152C2">
        <w:rPr>
          <w:rFonts w:ascii="Arial" w:hAnsi="Arial" w:cs="Arial"/>
          <w:sz w:val="21"/>
          <w:szCs w:val="21"/>
        </w:rPr>
        <w:t>Milankovic</w:t>
      </w:r>
      <w:proofErr w:type="spellEnd"/>
      <w:r w:rsidR="00000000" w:rsidRPr="00C152C2">
        <w:rPr>
          <w:rFonts w:ascii="Arial" w:hAnsi="Arial" w:cs="Arial"/>
          <w:sz w:val="21"/>
          <w:szCs w:val="21"/>
        </w:rPr>
        <w:t xml:space="preserve"> cycl</w:t>
      </w:r>
      <w:r w:rsidR="007D3521" w:rsidRPr="00C152C2">
        <w:rPr>
          <w:rFonts w:ascii="Arial" w:hAnsi="Arial" w:cs="Arial"/>
          <w:sz w:val="21"/>
          <w:szCs w:val="21"/>
        </w:rPr>
        <w:t>es</w:t>
      </w:r>
      <w:r w:rsidR="00000000" w:rsidRPr="00C152C2">
        <w:rPr>
          <w:rFonts w:ascii="Arial" w:hAnsi="Arial" w:cs="Arial"/>
          <w:sz w:val="21"/>
          <w:szCs w:val="21"/>
        </w:rPr>
        <w:t xml:space="preserve"> in seismic data</w:t>
      </w:r>
      <w:r w:rsidR="009A515A" w:rsidRPr="00C152C2">
        <w:rPr>
          <w:rFonts w:ascii="Arial" w:hAnsi="Arial" w:cs="Arial"/>
          <w:sz w:val="21"/>
          <w:szCs w:val="21"/>
          <w:vertAlign w:val="superscript"/>
        </w:rPr>
        <w:t>1,2,3</w:t>
      </w:r>
      <w:r w:rsidR="00000000" w:rsidRPr="00C152C2">
        <w:rPr>
          <w:rFonts w:ascii="Arial" w:hAnsi="Arial" w:cs="Arial"/>
          <w:sz w:val="21"/>
          <w:szCs w:val="21"/>
        </w:rPr>
        <w:t xml:space="preserve">. </w:t>
      </w:r>
      <w:r w:rsidR="0044419C" w:rsidRPr="00C152C2">
        <w:rPr>
          <w:rFonts w:ascii="Arial" w:hAnsi="Arial" w:cs="Arial"/>
          <w:sz w:val="21"/>
          <w:szCs w:val="21"/>
        </w:rPr>
        <w:t xml:space="preserve">In addition to the problem of spurious (non-orbital) peaks inherent to </w:t>
      </w:r>
      <w:r w:rsidR="00D13574" w:rsidRPr="00C152C2">
        <w:rPr>
          <w:rFonts w:ascii="Arial" w:hAnsi="Arial" w:cs="Arial"/>
          <w:sz w:val="21"/>
          <w:szCs w:val="21"/>
        </w:rPr>
        <w:t>spectral analys</w:t>
      </w:r>
      <w:r w:rsidR="00911937" w:rsidRPr="00C152C2">
        <w:rPr>
          <w:rFonts w:ascii="Arial" w:hAnsi="Arial" w:cs="Arial"/>
          <w:sz w:val="21"/>
          <w:szCs w:val="21"/>
        </w:rPr>
        <w:t>is</w:t>
      </w:r>
      <w:r w:rsidR="0044419C" w:rsidRPr="00C152C2">
        <w:rPr>
          <w:rFonts w:ascii="Arial" w:hAnsi="Arial" w:cs="Arial"/>
          <w:sz w:val="21"/>
          <w:szCs w:val="21"/>
        </w:rPr>
        <w:t xml:space="preserve"> </w:t>
      </w:r>
      <w:r w:rsidR="00911937" w:rsidRPr="00C152C2">
        <w:rPr>
          <w:rFonts w:ascii="Arial" w:hAnsi="Arial" w:cs="Arial"/>
          <w:sz w:val="21"/>
          <w:szCs w:val="21"/>
        </w:rPr>
        <w:t>on</w:t>
      </w:r>
      <w:r w:rsidR="00D13574" w:rsidRPr="00C152C2">
        <w:rPr>
          <w:rFonts w:ascii="Arial" w:hAnsi="Arial" w:cs="Arial"/>
          <w:sz w:val="21"/>
          <w:szCs w:val="21"/>
        </w:rPr>
        <w:t xml:space="preserve"> core or borehole logs</w:t>
      </w:r>
      <w:r w:rsidR="0044419C" w:rsidRPr="00C152C2">
        <w:rPr>
          <w:rFonts w:ascii="Arial" w:hAnsi="Arial" w:cs="Arial"/>
          <w:sz w:val="21"/>
          <w:szCs w:val="21"/>
          <w:vertAlign w:val="superscript"/>
        </w:rPr>
        <w:t>4</w:t>
      </w:r>
      <w:r w:rsidR="0044419C" w:rsidRPr="00C152C2">
        <w:rPr>
          <w:rFonts w:ascii="Arial" w:hAnsi="Arial" w:cs="Arial"/>
          <w:sz w:val="21"/>
          <w:szCs w:val="21"/>
        </w:rPr>
        <w:t>, r</w:t>
      </w:r>
      <w:r w:rsidR="00D13574" w:rsidRPr="00C152C2">
        <w:rPr>
          <w:rFonts w:ascii="Arial" w:hAnsi="Arial" w:cs="Arial"/>
          <w:sz w:val="21"/>
          <w:szCs w:val="21"/>
        </w:rPr>
        <w:t>eflection</w:t>
      </w:r>
      <w:r w:rsidR="00000000" w:rsidRPr="00C152C2">
        <w:rPr>
          <w:rFonts w:ascii="Arial" w:hAnsi="Arial" w:cs="Arial"/>
          <w:sz w:val="21"/>
          <w:szCs w:val="21"/>
        </w:rPr>
        <w:t xml:space="preserve"> </w:t>
      </w:r>
      <w:r w:rsidR="00F068B3" w:rsidRPr="00C152C2">
        <w:rPr>
          <w:rFonts w:ascii="Arial" w:hAnsi="Arial" w:cs="Arial"/>
          <w:sz w:val="21"/>
          <w:szCs w:val="21"/>
        </w:rPr>
        <w:t>traces</w:t>
      </w:r>
      <w:r w:rsidR="0056570E" w:rsidRPr="00C152C2">
        <w:rPr>
          <w:rFonts w:ascii="Arial" w:hAnsi="Arial" w:cs="Arial"/>
          <w:sz w:val="21"/>
          <w:szCs w:val="21"/>
        </w:rPr>
        <w:t xml:space="preserve"> </w:t>
      </w:r>
      <w:r w:rsidR="000A1B4B" w:rsidRPr="00C152C2">
        <w:rPr>
          <w:rFonts w:ascii="Arial" w:hAnsi="Arial" w:cs="Arial"/>
          <w:sz w:val="21"/>
          <w:szCs w:val="21"/>
        </w:rPr>
        <w:t>suffer from</w:t>
      </w:r>
      <w:r w:rsidR="00872FDD" w:rsidRPr="00C152C2">
        <w:rPr>
          <w:rFonts w:ascii="Arial" w:hAnsi="Arial" w:cs="Arial"/>
          <w:sz w:val="21"/>
          <w:szCs w:val="21"/>
        </w:rPr>
        <w:t xml:space="preserve"> </w:t>
      </w:r>
      <w:r w:rsidR="00872FDD" w:rsidRPr="00C152C2">
        <w:rPr>
          <w:rFonts w:ascii="Arial" w:hAnsi="Arial" w:cs="Arial"/>
          <w:sz w:val="21"/>
          <w:szCs w:val="21"/>
        </w:rPr>
        <w:t>being</w:t>
      </w:r>
      <w:r w:rsidR="000A1B4B" w:rsidRPr="00C152C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A1B4B" w:rsidRPr="00C152C2">
        <w:rPr>
          <w:rFonts w:ascii="Arial" w:hAnsi="Arial" w:cs="Arial"/>
          <w:sz w:val="21"/>
          <w:szCs w:val="21"/>
        </w:rPr>
        <w:t>i</w:t>
      </w:r>
      <w:proofErr w:type="spellEnd"/>
      <w:r w:rsidR="000A1B4B" w:rsidRPr="00C152C2">
        <w:rPr>
          <w:rFonts w:ascii="Arial" w:hAnsi="Arial" w:cs="Arial"/>
          <w:sz w:val="21"/>
          <w:szCs w:val="21"/>
        </w:rPr>
        <w:t>)</w:t>
      </w:r>
      <w:r w:rsidR="00872FDD" w:rsidRPr="00C152C2">
        <w:rPr>
          <w:rFonts w:ascii="Arial" w:hAnsi="Arial" w:cs="Arial"/>
          <w:sz w:val="21"/>
          <w:szCs w:val="21"/>
        </w:rPr>
        <w:t xml:space="preserve"> </w:t>
      </w:r>
      <w:r w:rsidR="00DD3388" w:rsidRPr="00C152C2">
        <w:rPr>
          <w:rFonts w:ascii="Arial" w:hAnsi="Arial" w:cs="Arial"/>
          <w:sz w:val="21"/>
          <w:szCs w:val="21"/>
        </w:rPr>
        <w:t xml:space="preserve">a </w:t>
      </w:r>
      <w:r w:rsidR="001508C8" w:rsidRPr="00C152C2">
        <w:rPr>
          <w:rFonts w:ascii="Arial" w:hAnsi="Arial" w:cs="Arial"/>
          <w:sz w:val="21"/>
          <w:szCs w:val="21"/>
        </w:rPr>
        <w:t>representation</w:t>
      </w:r>
      <w:r w:rsidR="00000000" w:rsidRPr="00C152C2">
        <w:rPr>
          <w:rFonts w:ascii="Arial" w:hAnsi="Arial" w:cs="Arial"/>
          <w:sz w:val="21"/>
          <w:szCs w:val="21"/>
        </w:rPr>
        <w:t xml:space="preserve"> of the reflectivity</w:t>
      </w:r>
      <w:r w:rsidR="00DD3388" w:rsidRPr="00C152C2">
        <w:rPr>
          <w:rFonts w:ascii="Arial" w:hAnsi="Arial" w:cs="Arial"/>
          <w:sz w:val="21"/>
          <w:szCs w:val="21"/>
        </w:rPr>
        <w:t xml:space="preserve"> (</w:t>
      </w:r>
      <w:r w:rsidR="001508C8" w:rsidRPr="00C152C2">
        <w:rPr>
          <w:rFonts w:ascii="Arial" w:hAnsi="Arial" w:cs="Arial"/>
          <w:sz w:val="21"/>
          <w:szCs w:val="21"/>
        </w:rPr>
        <w:t xml:space="preserve">a </w:t>
      </w:r>
      <w:r w:rsidR="00DD3388" w:rsidRPr="00C152C2">
        <w:rPr>
          <w:rFonts w:ascii="Arial" w:hAnsi="Arial" w:cs="Arial"/>
          <w:sz w:val="21"/>
          <w:szCs w:val="21"/>
        </w:rPr>
        <w:t>derivative of the</w:t>
      </w:r>
      <w:r w:rsidR="00000000" w:rsidRPr="00C152C2">
        <w:rPr>
          <w:rFonts w:ascii="Arial" w:hAnsi="Arial" w:cs="Arial"/>
          <w:sz w:val="21"/>
          <w:szCs w:val="21"/>
        </w:rPr>
        <w:t xml:space="preserve"> impedance</w:t>
      </w:r>
      <w:r w:rsidR="00DD3388" w:rsidRPr="00C152C2">
        <w:rPr>
          <w:rFonts w:ascii="Arial" w:hAnsi="Arial" w:cs="Arial"/>
          <w:sz w:val="21"/>
          <w:szCs w:val="21"/>
        </w:rPr>
        <w:t xml:space="preserve">) </w:t>
      </w:r>
      <w:r w:rsidR="000A1B4B" w:rsidRPr="00C152C2">
        <w:rPr>
          <w:rFonts w:ascii="Arial" w:hAnsi="Arial" w:cs="Arial"/>
          <w:sz w:val="21"/>
          <w:szCs w:val="21"/>
        </w:rPr>
        <w:t xml:space="preserve">ii) </w:t>
      </w:r>
      <w:r w:rsidR="00DD3388" w:rsidRPr="00C152C2">
        <w:rPr>
          <w:rFonts w:ascii="Arial" w:hAnsi="Arial" w:cs="Arial"/>
          <w:sz w:val="21"/>
          <w:szCs w:val="21"/>
        </w:rPr>
        <w:t>f</w:t>
      </w:r>
      <w:r w:rsidR="00000000" w:rsidRPr="00C152C2">
        <w:rPr>
          <w:rFonts w:ascii="Arial" w:hAnsi="Arial" w:cs="Arial"/>
          <w:sz w:val="21"/>
          <w:szCs w:val="21"/>
        </w:rPr>
        <w:t xml:space="preserve">iltered by the </w:t>
      </w:r>
      <w:r w:rsidR="0056570E" w:rsidRPr="00C152C2">
        <w:rPr>
          <w:rFonts w:ascii="Arial" w:hAnsi="Arial" w:cs="Arial"/>
          <w:sz w:val="21"/>
          <w:szCs w:val="21"/>
        </w:rPr>
        <w:t>source</w:t>
      </w:r>
      <w:r w:rsidR="00000000" w:rsidRPr="00C152C2">
        <w:rPr>
          <w:rFonts w:ascii="Arial" w:hAnsi="Arial" w:cs="Arial"/>
          <w:sz w:val="21"/>
          <w:szCs w:val="21"/>
        </w:rPr>
        <w:t xml:space="preserve"> </w:t>
      </w:r>
      <w:r w:rsidR="00F947D0" w:rsidRPr="00C152C2">
        <w:rPr>
          <w:rFonts w:ascii="Arial" w:hAnsi="Arial" w:cs="Arial"/>
          <w:sz w:val="21"/>
          <w:szCs w:val="21"/>
        </w:rPr>
        <w:t>spectrum</w:t>
      </w:r>
      <w:r w:rsidR="000A1B4B" w:rsidRPr="00C152C2">
        <w:rPr>
          <w:rFonts w:ascii="Arial" w:hAnsi="Arial" w:cs="Arial"/>
          <w:sz w:val="21"/>
          <w:szCs w:val="21"/>
        </w:rPr>
        <w:t xml:space="preserve"> iii)</w:t>
      </w:r>
      <w:r w:rsidR="00872FDD" w:rsidRPr="00C152C2">
        <w:rPr>
          <w:rFonts w:ascii="Arial" w:hAnsi="Arial" w:cs="Arial"/>
          <w:sz w:val="21"/>
          <w:szCs w:val="21"/>
        </w:rPr>
        <w:t xml:space="preserve"> </w:t>
      </w:r>
      <w:r w:rsidR="00DD3388" w:rsidRPr="00C152C2">
        <w:rPr>
          <w:rFonts w:ascii="Arial" w:hAnsi="Arial" w:cs="Arial"/>
          <w:sz w:val="21"/>
          <w:szCs w:val="21"/>
        </w:rPr>
        <w:t>s</w:t>
      </w:r>
      <w:r w:rsidR="00000000" w:rsidRPr="00C152C2">
        <w:rPr>
          <w:rFonts w:ascii="Arial" w:hAnsi="Arial" w:cs="Arial"/>
          <w:sz w:val="21"/>
          <w:szCs w:val="21"/>
        </w:rPr>
        <w:t>ubject to attenuation with propagation</w:t>
      </w:r>
      <w:r w:rsidR="00896072" w:rsidRPr="00C152C2">
        <w:rPr>
          <w:rFonts w:ascii="Arial" w:hAnsi="Arial" w:cs="Arial"/>
          <w:sz w:val="21"/>
          <w:szCs w:val="21"/>
        </w:rPr>
        <w:t xml:space="preserve"> </w:t>
      </w:r>
      <w:r w:rsidR="00000000" w:rsidRPr="00C152C2">
        <w:rPr>
          <w:rFonts w:ascii="Arial" w:hAnsi="Arial" w:cs="Arial"/>
          <w:sz w:val="21"/>
          <w:szCs w:val="21"/>
        </w:rPr>
        <w:t>due to spreading and absorption</w:t>
      </w:r>
      <w:r w:rsidR="00DD3388" w:rsidRPr="00C152C2">
        <w:rPr>
          <w:rFonts w:ascii="Arial" w:hAnsi="Arial" w:cs="Arial"/>
          <w:sz w:val="21"/>
          <w:szCs w:val="21"/>
        </w:rPr>
        <w:t xml:space="preserve"> and</w:t>
      </w:r>
      <w:r w:rsidR="000A1B4B" w:rsidRPr="00C152C2">
        <w:rPr>
          <w:rFonts w:ascii="Arial" w:hAnsi="Arial" w:cs="Arial"/>
          <w:sz w:val="21"/>
          <w:szCs w:val="21"/>
        </w:rPr>
        <w:t xml:space="preserve"> iv)</w:t>
      </w:r>
      <w:r w:rsidR="00000000" w:rsidRPr="00C152C2">
        <w:rPr>
          <w:rFonts w:ascii="Arial" w:hAnsi="Arial" w:cs="Arial"/>
          <w:sz w:val="21"/>
          <w:szCs w:val="21"/>
        </w:rPr>
        <w:t xml:space="preserve"> </w:t>
      </w:r>
      <w:r w:rsidR="00872FDD" w:rsidRPr="00C152C2">
        <w:rPr>
          <w:rFonts w:ascii="Arial" w:hAnsi="Arial" w:cs="Arial"/>
          <w:sz w:val="21"/>
          <w:szCs w:val="21"/>
        </w:rPr>
        <w:t>contaminated by</w:t>
      </w:r>
      <w:r w:rsidR="00F20418" w:rsidRPr="00C152C2">
        <w:rPr>
          <w:rFonts w:ascii="Arial" w:hAnsi="Arial" w:cs="Arial"/>
          <w:sz w:val="21"/>
          <w:szCs w:val="21"/>
        </w:rPr>
        <w:t xml:space="preserve"> </w:t>
      </w:r>
      <w:r w:rsidR="00000000" w:rsidRPr="00C152C2">
        <w:rPr>
          <w:rFonts w:ascii="Arial" w:hAnsi="Arial" w:cs="Arial"/>
          <w:sz w:val="21"/>
          <w:szCs w:val="21"/>
        </w:rPr>
        <w:t>internal multiples</w:t>
      </w:r>
      <w:r w:rsidR="00DD3388" w:rsidRPr="00C152C2">
        <w:rPr>
          <w:rFonts w:ascii="Arial" w:hAnsi="Arial" w:cs="Arial"/>
          <w:sz w:val="21"/>
          <w:szCs w:val="21"/>
        </w:rPr>
        <w:t>.</w:t>
      </w:r>
    </w:p>
    <w:p w14:paraId="5C50CE4C" w14:textId="77777777" w:rsidR="00C36F6B" w:rsidRPr="00C152C2" w:rsidRDefault="00C36F6B" w:rsidP="008A3AD3">
      <w:pPr>
        <w:spacing w:line="276" w:lineRule="auto"/>
        <w:rPr>
          <w:rFonts w:ascii="Arial" w:hAnsi="Arial" w:cs="Arial"/>
          <w:sz w:val="21"/>
          <w:szCs w:val="21"/>
        </w:rPr>
      </w:pPr>
    </w:p>
    <w:p w14:paraId="23071EC4" w14:textId="0AC48F6E" w:rsidR="00C36F6B" w:rsidRPr="00C152C2" w:rsidRDefault="00A66B70" w:rsidP="008A3AD3">
      <w:pPr>
        <w:spacing w:line="276" w:lineRule="auto"/>
        <w:rPr>
          <w:rFonts w:ascii="Arial" w:hAnsi="Arial" w:cs="Arial"/>
          <w:sz w:val="21"/>
          <w:szCs w:val="21"/>
        </w:rPr>
      </w:pPr>
      <w:r w:rsidRPr="00C152C2">
        <w:rPr>
          <w:rFonts w:ascii="Arial" w:hAnsi="Arial" w:cs="Arial"/>
          <w:sz w:val="21"/>
          <w:szCs w:val="21"/>
        </w:rPr>
        <w:t>Here w</w:t>
      </w:r>
      <w:r w:rsidR="00000000" w:rsidRPr="00C152C2">
        <w:rPr>
          <w:rFonts w:ascii="Arial" w:hAnsi="Arial" w:cs="Arial"/>
          <w:sz w:val="21"/>
          <w:szCs w:val="21"/>
        </w:rPr>
        <w:t xml:space="preserve">e </w:t>
      </w:r>
      <w:r w:rsidRPr="00C152C2">
        <w:rPr>
          <w:rFonts w:ascii="Arial" w:hAnsi="Arial" w:cs="Arial"/>
          <w:sz w:val="21"/>
          <w:szCs w:val="21"/>
        </w:rPr>
        <w:t>present</w:t>
      </w:r>
      <w:r w:rsidR="00000000" w:rsidRPr="00C152C2">
        <w:rPr>
          <w:rFonts w:ascii="Arial" w:hAnsi="Arial" w:cs="Arial"/>
          <w:sz w:val="21"/>
          <w:szCs w:val="21"/>
        </w:rPr>
        <w:t xml:space="preserve"> a method to </w:t>
      </w:r>
      <w:r w:rsidR="00A67024" w:rsidRPr="00C152C2">
        <w:rPr>
          <w:rFonts w:ascii="Arial" w:hAnsi="Arial" w:cs="Arial"/>
          <w:sz w:val="21"/>
          <w:szCs w:val="21"/>
        </w:rPr>
        <w:t>assign</w:t>
      </w:r>
      <w:r w:rsidR="00000000" w:rsidRPr="00C152C2">
        <w:rPr>
          <w:rFonts w:ascii="Arial" w:hAnsi="Arial" w:cs="Arial"/>
          <w:sz w:val="21"/>
          <w:szCs w:val="21"/>
        </w:rPr>
        <w:t xml:space="preserve"> relative significance levels to spectral peaks</w:t>
      </w:r>
      <w:r w:rsidR="00491A20" w:rsidRPr="00C152C2">
        <w:rPr>
          <w:rFonts w:ascii="Arial" w:hAnsi="Arial" w:cs="Arial"/>
          <w:sz w:val="21"/>
          <w:szCs w:val="21"/>
        </w:rPr>
        <w:t xml:space="preserve"> </w:t>
      </w:r>
      <w:r w:rsidR="005014F3" w:rsidRPr="00C152C2">
        <w:rPr>
          <w:rFonts w:ascii="Arial" w:hAnsi="Arial" w:cs="Arial"/>
          <w:sz w:val="21"/>
          <w:szCs w:val="21"/>
        </w:rPr>
        <w:t>in</w:t>
      </w:r>
      <w:r w:rsidR="00491A20" w:rsidRPr="00C152C2">
        <w:rPr>
          <w:rFonts w:ascii="Arial" w:hAnsi="Arial" w:cs="Arial"/>
          <w:sz w:val="21"/>
          <w:szCs w:val="21"/>
        </w:rPr>
        <w:t xml:space="preserve"> seismic data</w:t>
      </w:r>
      <w:r w:rsidR="0067390B" w:rsidRPr="00C152C2">
        <w:rPr>
          <w:rFonts w:ascii="Arial" w:hAnsi="Arial" w:cs="Arial"/>
          <w:sz w:val="21"/>
          <w:szCs w:val="21"/>
        </w:rPr>
        <w:t xml:space="preserve">. </w:t>
      </w:r>
      <w:r w:rsidR="0067390B" w:rsidRPr="00C152C2">
        <w:rPr>
          <w:rFonts w:ascii="Arial" w:hAnsi="Arial" w:cs="Arial"/>
          <w:sz w:val="21"/>
          <w:szCs w:val="21"/>
        </w:rPr>
        <w:t xml:space="preserve">We create an ensemble of models </w:t>
      </w:r>
      <w:r w:rsidR="0067390B" w:rsidRPr="00C152C2">
        <w:rPr>
          <w:rFonts w:ascii="Arial" w:hAnsi="Arial" w:cs="Arial"/>
          <w:sz w:val="21"/>
          <w:szCs w:val="21"/>
        </w:rPr>
        <w:t xml:space="preserve">for a given scenario, </w:t>
      </w:r>
      <w:r w:rsidR="00000000" w:rsidRPr="00C152C2">
        <w:rPr>
          <w:rFonts w:ascii="Arial" w:hAnsi="Arial" w:cs="Arial"/>
          <w:sz w:val="21"/>
          <w:szCs w:val="21"/>
        </w:rPr>
        <w:t xml:space="preserve">based on geological parameters (sedimentation rate), geophysical parameters (velocity and density logs, the </w:t>
      </w:r>
      <w:r w:rsidR="00FA118E" w:rsidRPr="00C152C2">
        <w:rPr>
          <w:rFonts w:ascii="Arial" w:hAnsi="Arial" w:cs="Arial"/>
          <w:sz w:val="21"/>
          <w:szCs w:val="21"/>
        </w:rPr>
        <w:t>source</w:t>
      </w:r>
      <w:r w:rsidR="00000000" w:rsidRPr="00C152C2">
        <w:rPr>
          <w:rFonts w:ascii="Arial" w:hAnsi="Arial" w:cs="Arial"/>
          <w:sz w:val="21"/>
          <w:szCs w:val="21"/>
        </w:rPr>
        <w:t xml:space="preserve"> wavelet) and the relative contribution of background sedimentary noise</w:t>
      </w:r>
      <w:r w:rsidR="006D68D3" w:rsidRPr="00C152C2">
        <w:rPr>
          <w:rFonts w:ascii="Arial" w:hAnsi="Arial" w:cs="Arial"/>
          <w:sz w:val="21"/>
          <w:szCs w:val="21"/>
        </w:rPr>
        <w:t xml:space="preserve"> </w:t>
      </w:r>
      <w:r w:rsidR="00130B9A" w:rsidRPr="00C152C2">
        <w:rPr>
          <w:rFonts w:ascii="Arial" w:hAnsi="Arial" w:cs="Arial"/>
          <w:sz w:val="21"/>
          <w:szCs w:val="21"/>
        </w:rPr>
        <w:t>v</w:t>
      </w:r>
      <w:r w:rsidR="003035C4" w:rsidRPr="00C152C2">
        <w:rPr>
          <w:rFonts w:ascii="Arial" w:hAnsi="Arial" w:cs="Arial"/>
          <w:sz w:val="21"/>
          <w:szCs w:val="21"/>
        </w:rPr>
        <w:t>ersus</w:t>
      </w:r>
      <w:r w:rsidR="00A1782A" w:rsidRPr="00C152C2">
        <w:rPr>
          <w:rFonts w:ascii="Arial" w:hAnsi="Arial" w:cs="Arial"/>
          <w:sz w:val="21"/>
          <w:szCs w:val="21"/>
        </w:rPr>
        <w:t xml:space="preserve"> orbital forcing</w:t>
      </w:r>
      <w:r w:rsidR="006D68D3" w:rsidRPr="00C152C2">
        <w:rPr>
          <w:rFonts w:ascii="Arial" w:hAnsi="Arial" w:cs="Arial"/>
          <w:sz w:val="21"/>
          <w:szCs w:val="21"/>
        </w:rPr>
        <w:t xml:space="preserve"> </w:t>
      </w:r>
      <w:r w:rsidR="00A1782A" w:rsidRPr="00C152C2">
        <w:rPr>
          <w:rFonts w:ascii="Arial" w:hAnsi="Arial" w:cs="Arial"/>
          <w:sz w:val="21"/>
          <w:szCs w:val="21"/>
        </w:rPr>
        <w:t>(</w:t>
      </w:r>
      <w:r w:rsidR="006D68D3" w:rsidRPr="00C152C2">
        <w:rPr>
          <w:rFonts w:ascii="Arial" w:hAnsi="Arial" w:cs="Arial"/>
          <w:sz w:val="21"/>
          <w:szCs w:val="21"/>
        </w:rPr>
        <w:t>an</w:t>
      </w:r>
      <w:r w:rsidR="00000000" w:rsidRPr="00C152C2">
        <w:rPr>
          <w:rFonts w:ascii="Arial" w:hAnsi="Arial" w:cs="Arial"/>
          <w:sz w:val="21"/>
          <w:szCs w:val="21"/>
        </w:rPr>
        <w:t xml:space="preserve"> astronomical solution</w:t>
      </w:r>
      <w:r w:rsidR="00A1782A" w:rsidRPr="00C152C2">
        <w:rPr>
          <w:rFonts w:ascii="Arial" w:hAnsi="Arial" w:cs="Arial"/>
          <w:sz w:val="21"/>
          <w:szCs w:val="21"/>
        </w:rPr>
        <w:t>)</w:t>
      </w:r>
      <w:r w:rsidR="00000000" w:rsidRPr="00C152C2">
        <w:rPr>
          <w:rFonts w:ascii="Arial" w:hAnsi="Arial" w:cs="Arial"/>
          <w:sz w:val="21"/>
          <w:szCs w:val="21"/>
        </w:rPr>
        <w:t xml:space="preserve">. </w:t>
      </w:r>
      <w:r w:rsidR="0067390B" w:rsidRPr="00C152C2">
        <w:rPr>
          <w:rFonts w:ascii="Arial" w:hAnsi="Arial" w:cs="Arial"/>
          <w:sz w:val="21"/>
          <w:szCs w:val="21"/>
        </w:rPr>
        <w:t>We</w:t>
      </w:r>
      <w:r w:rsidR="00000000" w:rsidRPr="00C152C2">
        <w:rPr>
          <w:rFonts w:ascii="Arial" w:hAnsi="Arial" w:cs="Arial"/>
          <w:sz w:val="21"/>
          <w:szCs w:val="21"/>
        </w:rPr>
        <w:t xml:space="preserve"> model the borehole </w:t>
      </w:r>
      <w:r w:rsidR="0067390B" w:rsidRPr="00C152C2">
        <w:rPr>
          <w:rFonts w:ascii="Arial" w:hAnsi="Arial" w:cs="Arial"/>
          <w:sz w:val="21"/>
          <w:szCs w:val="21"/>
        </w:rPr>
        <w:t xml:space="preserve">log </w:t>
      </w:r>
      <w:r w:rsidR="00000000" w:rsidRPr="00C152C2">
        <w:rPr>
          <w:rFonts w:ascii="Arial" w:hAnsi="Arial" w:cs="Arial"/>
          <w:sz w:val="21"/>
          <w:szCs w:val="21"/>
        </w:rPr>
        <w:t>and</w:t>
      </w:r>
      <w:r w:rsidR="001A3D99" w:rsidRPr="00C152C2">
        <w:rPr>
          <w:rFonts w:ascii="Arial" w:hAnsi="Arial" w:cs="Arial"/>
          <w:sz w:val="21"/>
          <w:szCs w:val="21"/>
        </w:rPr>
        <w:t xml:space="preserve"> the</w:t>
      </w:r>
      <w:r w:rsidR="005C2E2D" w:rsidRPr="00C152C2">
        <w:rPr>
          <w:rFonts w:ascii="Arial" w:hAnsi="Arial" w:cs="Arial"/>
          <w:sz w:val="21"/>
          <w:szCs w:val="21"/>
        </w:rPr>
        <w:t xml:space="preserve"> </w:t>
      </w:r>
      <w:r w:rsidR="00000000" w:rsidRPr="00C152C2">
        <w:rPr>
          <w:rFonts w:ascii="Arial" w:hAnsi="Arial" w:cs="Arial"/>
          <w:sz w:val="21"/>
          <w:szCs w:val="21"/>
        </w:rPr>
        <w:t>seismic respons</w:t>
      </w:r>
      <w:r w:rsidR="005C2E2D" w:rsidRPr="00C152C2">
        <w:rPr>
          <w:rFonts w:ascii="Arial" w:hAnsi="Arial" w:cs="Arial"/>
          <w:sz w:val="21"/>
          <w:szCs w:val="21"/>
        </w:rPr>
        <w:t>e</w:t>
      </w:r>
      <w:r w:rsidR="001839DF">
        <w:rPr>
          <w:rFonts w:ascii="Arial" w:hAnsi="Arial" w:cs="Arial"/>
          <w:sz w:val="21"/>
          <w:szCs w:val="21"/>
        </w:rPr>
        <w:t>,</w:t>
      </w:r>
      <w:r w:rsidR="00F31864" w:rsidRPr="00C152C2">
        <w:rPr>
          <w:rFonts w:ascii="Arial" w:hAnsi="Arial" w:cs="Arial"/>
          <w:sz w:val="21"/>
          <w:szCs w:val="21"/>
        </w:rPr>
        <w:t xml:space="preserve"> </w:t>
      </w:r>
      <w:r w:rsidR="00000000" w:rsidRPr="00C152C2">
        <w:rPr>
          <w:rFonts w:ascii="Arial" w:hAnsi="Arial" w:cs="Arial"/>
          <w:sz w:val="21"/>
          <w:szCs w:val="21"/>
        </w:rPr>
        <w:t xml:space="preserve">using </w:t>
      </w:r>
      <w:r w:rsidR="004B63C6" w:rsidRPr="00C152C2">
        <w:rPr>
          <w:rFonts w:ascii="Arial" w:hAnsi="Arial" w:cs="Arial"/>
          <w:sz w:val="21"/>
          <w:szCs w:val="21"/>
        </w:rPr>
        <w:t>a</w:t>
      </w:r>
      <w:r w:rsidR="005C2E2D" w:rsidRPr="00C152C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00000" w:rsidRPr="00C152C2">
        <w:rPr>
          <w:rFonts w:ascii="Arial" w:hAnsi="Arial" w:cs="Arial"/>
          <w:sz w:val="21"/>
          <w:szCs w:val="21"/>
        </w:rPr>
        <w:t>visco</w:t>
      </w:r>
      <w:proofErr w:type="spellEnd"/>
      <w:r w:rsidR="00000000" w:rsidRPr="00C152C2">
        <w:rPr>
          <w:rFonts w:ascii="Arial" w:hAnsi="Arial" w:cs="Arial"/>
          <w:sz w:val="21"/>
          <w:szCs w:val="21"/>
        </w:rPr>
        <w:t xml:space="preserve">-acoustic </w:t>
      </w:r>
      <w:r w:rsidR="00705CCC" w:rsidRPr="00C152C2">
        <w:rPr>
          <w:rFonts w:ascii="Arial" w:hAnsi="Arial" w:cs="Arial"/>
          <w:sz w:val="21"/>
          <w:szCs w:val="21"/>
        </w:rPr>
        <w:t xml:space="preserve">scheme </w:t>
      </w:r>
      <w:r w:rsidR="00564D1B" w:rsidRPr="00C152C2">
        <w:rPr>
          <w:rFonts w:ascii="Arial" w:hAnsi="Arial" w:cs="Arial"/>
          <w:sz w:val="21"/>
          <w:szCs w:val="21"/>
        </w:rPr>
        <w:t>to</w:t>
      </w:r>
      <w:r w:rsidR="00705CCC" w:rsidRPr="00C152C2">
        <w:rPr>
          <w:rFonts w:ascii="Arial" w:hAnsi="Arial" w:cs="Arial"/>
          <w:sz w:val="21"/>
          <w:szCs w:val="21"/>
        </w:rPr>
        <w:t xml:space="preserve"> </w:t>
      </w:r>
      <w:r w:rsidR="00564D1B" w:rsidRPr="00C152C2">
        <w:rPr>
          <w:rFonts w:ascii="Arial" w:hAnsi="Arial" w:cs="Arial"/>
          <w:sz w:val="21"/>
          <w:szCs w:val="21"/>
        </w:rPr>
        <w:t>include</w:t>
      </w:r>
      <w:r w:rsidR="008E3D88" w:rsidRPr="00C152C2">
        <w:rPr>
          <w:rFonts w:ascii="Arial" w:hAnsi="Arial" w:cs="Arial"/>
          <w:sz w:val="21"/>
          <w:szCs w:val="21"/>
        </w:rPr>
        <w:t xml:space="preserve"> </w:t>
      </w:r>
      <w:r w:rsidR="00000000" w:rsidRPr="00C152C2">
        <w:rPr>
          <w:rFonts w:ascii="Arial" w:hAnsi="Arial" w:cs="Arial"/>
          <w:sz w:val="21"/>
          <w:szCs w:val="21"/>
        </w:rPr>
        <w:t>absorption and multiple</w:t>
      </w:r>
      <w:r w:rsidR="00220A5E" w:rsidRPr="00C152C2">
        <w:rPr>
          <w:rFonts w:ascii="Arial" w:hAnsi="Arial" w:cs="Arial"/>
          <w:sz w:val="21"/>
          <w:szCs w:val="21"/>
        </w:rPr>
        <w:t>s</w:t>
      </w:r>
      <w:r w:rsidR="00000000" w:rsidRPr="00C152C2">
        <w:rPr>
          <w:rFonts w:ascii="Arial" w:hAnsi="Arial" w:cs="Arial"/>
          <w:sz w:val="21"/>
          <w:szCs w:val="21"/>
        </w:rPr>
        <w:t>. The output is an ensemble of synthetic</w:t>
      </w:r>
      <w:r w:rsidR="00F156F9" w:rsidRPr="00C152C2">
        <w:rPr>
          <w:rFonts w:ascii="Arial" w:hAnsi="Arial" w:cs="Arial"/>
          <w:sz w:val="21"/>
          <w:szCs w:val="21"/>
        </w:rPr>
        <w:t xml:space="preserve"> logs and</w:t>
      </w:r>
      <w:r w:rsidR="00000000" w:rsidRPr="00C152C2">
        <w:rPr>
          <w:rFonts w:ascii="Arial" w:hAnsi="Arial" w:cs="Arial"/>
          <w:sz w:val="21"/>
          <w:szCs w:val="21"/>
        </w:rPr>
        <w:t xml:space="preserve"> traces that do and do not contain </w:t>
      </w:r>
      <w:r w:rsidR="006B0B8A" w:rsidRPr="00C152C2">
        <w:rPr>
          <w:rFonts w:ascii="Arial" w:hAnsi="Arial" w:cs="Arial"/>
          <w:sz w:val="21"/>
          <w:szCs w:val="21"/>
        </w:rPr>
        <w:t>cyclicity</w:t>
      </w:r>
      <w:r w:rsidR="00BB17CF" w:rsidRPr="00C152C2">
        <w:rPr>
          <w:rFonts w:ascii="Arial" w:hAnsi="Arial" w:cs="Arial"/>
          <w:sz w:val="21"/>
          <w:szCs w:val="21"/>
        </w:rPr>
        <w:t>.</w:t>
      </w:r>
      <w:r w:rsidR="00E12C21" w:rsidRPr="00C152C2">
        <w:rPr>
          <w:rFonts w:ascii="Arial" w:hAnsi="Arial" w:cs="Arial"/>
          <w:sz w:val="21"/>
          <w:szCs w:val="21"/>
        </w:rPr>
        <w:t xml:space="preserve"> We apply a spectral whitening procedure </w:t>
      </w:r>
      <w:r w:rsidR="005323BB" w:rsidRPr="00C152C2">
        <w:rPr>
          <w:rFonts w:ascii="Arial" w:hAnsi="Arial" w:cs="Arial"/>
          <w:sz w:val="21"/>
          <w:szCs w:val="21"/>
        </w:rPr>
        <w:t>(adjusted to cope with an arbitrary seismic wavelet) and estimate the</w:t>
      </w:r>
      <w:r w:rsidR="00E12C21" w:rsidRPr="00C152C2">
        <w:rPr>
          <w:rFonts w:ascii="Arial" w:hAnsi="Arial" w:cs="Arial"/>
          <w:sz w:val="21"/>
          <w:szCs w:val="21"/>
        </w:rPr>
        <w:t xml:space="preserve"> spectral baseline and corresponding significance </w:t>
      </w:r>
      <w:r w:rsidR="005D013F" w:rsidRPr="00C152C2">
        <w:rPr>
          <w:rFonts w:ascii="Arial" w:hAnsi="Arial" w:cs="Arial"/>
          <w:sz w:val="21"/>
          <w:szCs w:val="21"/>
        </w:rPr>
        <w:t>thresholds</w:t>
      </w:r>
      <w:r w:rsidR="00E12C21" w:rsidRPr="00C152C2">
        <w:rPr>
          <w:rFonts w:ascii="Arial" w:hAnsi="Arial" w:cs="Arial"/>
          <w:sz w:val="21"/>
          <w:szCs w:val="21"/>
        </w:rPr>
        <w:t xml:space="preserve">. </w:t>
      </w:r>
      <w:r w:rsidR="001757EF" w:rsidRPr="00C152C2">
        <w:rPr>
          <w:rFonts w:ascii="Arial" w:hAnsi="Arial" w:cs="Arial"/>
          <w:sz w:val="21"/>
          <w:szCs w:val="21"/>
        </w:rPr>
        <w:t xml:space="preserve">We </w:t>
      </w:r>
      <w:r w:rsidR="00334292" w:rsidRPr="00C152C2">
        <w:rPr>
          <w:rFonts w:ascii="Arial" w:hAnsi="Arial" w:cs="Arial"/>
          <w:sz w:val="21"/>
          <w:szCs w:val="21"/>
        </w:rPr>
        <w:t>compar</w:t>
      </w:r>
      <w:r w:rsidR="001757EF" w:rsidRPr="00C152C2">
        <w:rPr>
          <w:rFonts w:ascii="Arial" w:hAnsi="Arial" w:cs="Arial"/>
          <w:sz w:val="21"/>
          <w:szCs w:val="21"/>
        </w:rPr>
        <w:t>e</w:t>
      </w:r>
      <w:r w:rsidR="00334292" w:rsidRPr="00C152C2">
        <w:rPr>
          <w:rFonts w:ascii="Arial" w:hAnsi="Arial" w:cs="Arial"/>
          <w:sz w:val="21"/>
          <w:szCs w:val="21"/>
        </w:rPr>
        <w:t xml:space="preserve"> the true</w:t>
      </w:r>
      <w:r w:rsidR="001757EF" w:rsidRPr="00C152C2">
        <w:rPr>
          <w:rFonts w:ascii="Arial" w:hAnsi="Arial" w:cs="Arial"/>
          <w:sz w:val="21"/>
          <w:szCs w:val="21"/>
        </w:rPr>
        <w:t xml:space="preserve"> and false</w:t>
      </w:r>
      <w:r w:rsidR="00334292" w:rsidRPr="00C152C2">
        <w:rPr>
          <w:rFonts w:ascii="Arial" w:hAnsi="Arial" w:cs="Arial"/>
          <w:sz w:val="21"/>
          <w:szCs w:val="21"/>
        </w:rPr>
        <w:t xml:space="preserve"> positive </w:t>
      </w:r>
      <w:r w:rsidR="001757EF" w:rsidRPr="00C152C2">
        <w:rPr>
          <w:rFonts w:ascii="Arial" w:hAnsi="Arial" w:cs="Arial"/>
          <w:sz w:val="21"/>
          <w:szCs w:val="21"/>
        </w:rPr>
        <w:t>detection rates</w:t>
      </w:r>
      <w:r w:rsidR="008B799A" w:rsidRPr="00C152C2">
        <w:rPr>
          <w:rFonts w:ascii="Arial" w:hAnsi="Arial" w:cs="Arial"/>
          <w:sz w:val="21"/>
          <w:szCs w:val="21"/>
        </w:rPr>
        <w:t xml:space="preserve"> across the spectrum</w:t>
      </w:r>
      <w:r w:rsidR="001757EF" w:rsidRPr="00C152C2">
        <w:rPr>
          <w:rFonts w:ascii="Arial" w:hAnsi="Arial" w:cs="Arial"/>
          <w:sz w:val="21"/>
          <w:szCs w:val="21"/>
        </w:rPr>
        <w:t xml:space="preserve"> </w:t>
      </w:r>
      <w:r w:rsidR="00E12C21" w:rsidRPr="00C152C2">
        <w:rPr>
          <w:rFonts w:ascii="Arial" w:hAnsi="Arial" w:cs="Arial"/>
          <w:sz w:val="21"/>
          <w:szCs w:val="21"/>
        </w:rPr>
        <w:t xml:space="preserve">at each significance to estimate the </w:t>
      </w:r>
      <w:r w:rsidR="008B799A" w:rsidRPr="00C152C2">
        <w:rPr>
          <w:rFonts w:ascii="Arial" w:hAnsi="Arial" w:cs="Arial"/>
          <w:sz w:val="21"/>
          <w:szCs w:val="21"/>
        </w:rPr>
        <w:t>sensitivity and specificity</w:t>
      </w:r>
      <w:r w:rsidR="00E12C21" w:rsidRPr="00C152C2">
        <w:rPr>
          <w:rFonts w:ascii="Arial" w:hAnsi="Arial" w:cs="Arial"/>
          <w:sz w:val="21"/>
          <w:szCs w:val="21"/>
        </w:rPr>
        <w:t xml:space="preserve"> for each orbital period</w:t>
      </w:r>
      <w:r w:rsidR="006F2118" w:rsidRPr="00C152C2">
        <w:rPr>
          <w:rFonts w:ascii="Arial" w:hAnsi="Arial" w:cs="Arial"/>
          <w:sz w:val="21"/>
          <w:szCs w:val="21"/>
        </w:rPr>
        <w:t>, for</w:t>
      </w:r>
      <w:r w:rsidR="00D0351E" w:rsidRPr="00C152C2">
        <w:rPr>
          <w:rFonts w:ascii="Arial" w:hAnsi="Arial" w:cs="Arial"/>
          <w:sz w:val="21"/>
          <w:szCs w:val="21"/>
        </w:rPr>
        <w:t xml:space="preserve"> both</w:t>
      </w:r>
      <w:r w:rsidR="006F2118" w:rsidRPr="00C152C2">
        <w:rPr>
          <w:rFonts w:ascii="Arial" w:hAnsi="Arial" w:cs="Arial"/>
          <w:sz w:val="21"/>
          <w:szCs w:val="21"/>
        </w:rPr>
        <w:t xml:space="preserve"> the borehole and seismic cases.</w:t>
      </w:r>
    </w:p>
    <w:p w14:paraId="633400EB" w14:textId="77777777" w:rsidR="00C36F6B" w:rsidRPr="00C152C2" w:rsidRDefault="00C36F6B" w:rsidP="008A3AD3">
      <w:pPr>
        <w:spacing w:line="276" w:lineRule="auto"/>
        <w:rPr>
          <w:rFonts w:ascii="Arial" w:hAnsi="Arial" w:cs="Arial"/>
          <w:sz w:val="21"/>
          <w:szCs w:val="21"/>
        </w:rPr>
      </w:pPr>
    </w:p>
    <w:p w14:paraId="071832E5" w14:textId="66BCEF59" w:rsidR="00A66B70" w:rsidRPr="00C152C2" w:rsidRDefault="00000000" w:rsidP="008A3AD3">
      <w:pPr>
        <w:spacing w:line="276" w:lineRule="auto"/>
        <w:rPr>
          <w:rFonts w:ascii="Arial" w:hAnsi="Arial" w:cs="Arial"/>
          <w:sz w:val="21"/>
          <w:szCs w:val="21"/>
        </w:rPr>
      </w:pPr>
      <w:r w:rsidRPr="00C152C2">
        <w:rPr>
          <w:rFonts w:ascii="Arial" w:hAnsi="Arial" w:cs="Arial"/>
          <w:sz w:val="21"/>
          <w:szCs w:val="21"/>
        </w:rPr>
        <w:t xml:space="preserve">We demonstrate the </w:t>
      </w:r>
      <w:r w:rsidR="00334292" w:rsidRPr="00C152C2">
        <w:rPr>
          <w:rFonts w:ascii="Arial" w:hAnsi="Arial" w:cs="Arial"/>
          <w:sz w:val="21"/>
          <w:szCs w:val="21"/>
        </w:rPr>
        <w:t>method</w:t>
      </w:r>
      <w:r w:rsidRPr="00C152C2">
        <w:rPr>
          <w:rFonts w:ascii="Arial" w:hAnsi="Arial" w:cs="Arial"/>
          <w:sz w:val="21"/>
          <w:szCs w:val="21"/>
        </w:rPr>
        <w:t xml:space="preserve"> on a synthetic </w:t>
      </w:r>
      <w:r w:rsidR="00A9785F" w:rsidRPr="00C152C2">
        <w:rPr>
          <w:rFonts w:ascii="Arial" w:hAnsi="Arial" w:cs="Arial"/>
          <w:sz w:val="21"/>
          <w:szCs w:val="21"/>
        </w:rPr>
        <w:t>scenario</w:t>
      </w:r>
      <w:r w:rsidRPr="00C152C2">
        <w:rPr>
          <w:rFonts w:ascii="Arial" w:hAnsi="Arial" w:cs="Arial"/>
          <w:sz w:val="21"/>
          <w:szCs w:val="21"/>
        </w:rPr>
        <w:t xml:space="preserve"> with constant sedimentation rate and a 150 Hz Ricker source. We also re-evaluate </w:t>
      </w:r>
      <w:r w:rsidR="00334292" w:rsidRPr="00C152C2">
        <w:rPr>
          <w:rFonts w:ascii="Arial" w:hAnsi="Arial" w:cs="Arial"/>
          <w:sz w:val="21"/>
          <w:szCs w:val="21"/>
        </w:rPr>
        <w:t>the</w:t>
      </w:r>
      <w:r w:rsidRPr="00C152C2">
        <w:rPr>
          <w:rFonts w:ascii="Arial" w:hAnsi="Arial" w:cs="Arial"/>
          <w:sz w:val="21"/>
          <w:szCs w:val="21"/>
        </w:rPr>
        <w:t xml:space="preserve"> real</w:t>
      </w:r>
      <w:r w:rsidR="00334292" w:rsidRPr="00C152C2">
        <w:rPr>
          <w:rFonts w:ascii="Arial" w:hAnsi="Arial" w:cs="Arial"/>
          <w:sz w:val="21"/>
          <w:szCs w:val="21"/>
        </w:rPr>
        <w:t xml:space="preserve"> data</w:t>
      </w:r>
      <w:r w:rsidRPr="00C152C2">
        <w:rPr>
          <w:rFonts w:ascii="Arial" w:hAnsi="Arial" w:cs="Arial"/>
          <w:sz w:val="21"/>
          <w:szCs w:val="21"/>
        </w:rPr>
        <w:t xml:space="preserve"> case study of ODP Site 1082</w:t>
      </w:r>
      <w:r w:rsidR="00BA00AC" w:rsidRPr="00C152C2">
        <w:rPr>
          <w:rFonts w:ascii="Arial" w:hAnsi="Arial" w:cs="Arial"/>
          <w:sz w:val="21"/>
          <w:szCs w:val="21"/>
          <w:vertAlign w:val="superscript"/>
        </w:rPr>
        <w:t>1</w:t>
      </w:r>
      <w:r w:rsidR="00BA00AC" w:rsidRPr="00C152C2">
        <w:rPr>
          <w:rFonts w:ascii="Arial" w:hAnsi="Arial" w:cs="Arial"/>
          <w:sz w:val="21"/>
          <w:szCs w:val="21"/>
        </w:rPr>
        <w:t xml:space="preserve">. </w:t>
      </w:r>
      <w:r w:rsidR="00FE7CBE" w:rsidRPr="00C152C2">
        <w:rPr>
          <w:rFonts w:ascii="Arial" w:hAnsi="Arial" w:cs="Arial"/>
          <w:sz w:val="21"/>
          <w:szCs w:val="21"/>
        </w:rPr>
        <w:t>Close</w:t>
      </w:r>
      <w:r w:rsidR="00FE7CBE" w:rsidRPr="00C152C2">
        <w:rPr>
          <w:rFonts w:ascii="Arial" w:hAnsi="Arial" w:cs="Arial"/>
          <w:sz w:val="21"/>
          <w:szCs w:val="21"/>
        </w:rPr>
        <w:t xml:space="preserve"> to the dominant </w:t>
      </w:r>
      <w:r w:rsidR="00741B0B" w:rsidRPr="00C152C2">
        <w:rPr>
          <w:rFonts w:ascii="Arial" w:hAnsi="Arial" w:cs="Arial"/>
          <w:sz w:val="21"/>
          <w:szCs w:val="21"/>
        </w:rPr>
        <w:t xml:space="preserve">source </w:t>
      </w:r>
      <w:r w:rsidR="00FE7CBE" w:rsidRPr="00C152C2">
        <w:rPr>
          <w:rFonts w:ascii="Arial" w:hAnsi="Arial" w:cs="Arial"/>
          <w:sz w:val="21"/>
          <w:szCs w:val="21"/>
        </w:rPr>
        <w:t>frequency</w:t>
      </w:r>
      <w:r w:rsidR="00FE7CBE" w:rsidRPr="00C152C2">
        <w:rPr>
          <w:rFonts w:ascii="Arial" w:hAnsi="Arial" w:cs="Arial"/>
          <w:sz w:val="21"/>
          <w:szCs w:val="21"/>
        </w:rPr>
        <w:t xml:space="preserve"> the</w:t>
      </w:r>
      <w:r w:rsidR="00BA00AC" w:rsidRPr="00C152C2">
        <w:rPr>
          <w:rFonts w:ascii="Arial" w:hAnsi="Arial" w:cs="Arial"/>
          <w:sz w:val="21"/>
          <w:szCs w:val="21"/>
        </w:rPr>
        <w:t xml:space="preserve"> s</w:t>
      </w:r>
      <w:r w:rsidR="00FE7CBE" w:rsidRPr="00C152C2">
        <w:rPr>
          <w:rFonts w:ascii="Arial" w:hAnsi="Arial" w:cs="Arial"/>
          <w:sz w:val="21"/>
          <w:szCs w:val="21"/>
        </w:rPr>
        <w:t>tatistical power</w:t>
      </w:r>
      <w:r w:rsidR="00BA00AC" w:rsidRPr="00C152C2">
        <w:rPr>
          <w:rFonts w:ascii="Arial" w:hAnsi="Arial" w:cs="Arial"/>
          <w:sz w:val="21"/>
          <w:szCs w:val="21"/>
        </w:rPr>
        <w:t xml:space="preserve"> of </w:t>
      </w:r>
      <w:r w:rsidR="005520F1" w:rsidRPr="00C152C2">
        <w:rPr>
          <w:rFonts w:ascii="Arial" w:hAnsi="Arial" w:cs="Arial"/>
          <w:sz w:val="21"/>
          <w:szCs w:val="21"/>
        </w:rPr>
        <w:t xml:space="preserve">seismic cyclostratigraphy </w:t>
      </w:r>
      <w:r w:rsidR="00FE7CBE" w:rsidRPr="00C152C2">
        <w:rPr>
          <w:rFonts w:ascii="Arial" w:hAnsi="Arial" w:cs="Arial"/>
          <w:sz w:val="21"/>
          <w:szCs w:val="21"/>
        </w:rPr>
        <w:t xml:space="preserve">is </w:t>
      </w:r>
      <w:r w:rsidR="005520F1" w:rsidRPr="00C152C2">
        <w:rPr>
          <w:rFonts w:ascii="Arial" w:hAnsi="Arial" w:cs="Arial"/>
          <w:sz w:val="21"/>
          <w:szCs w:val="21"/>
        </w:rPr>
        <w:t>comparable to</w:t>
      </w:r>
      <w:r w:rsidR="001C5F78" w:rsidRPr="00C152C2">
        <w:rPr>
          <w:rFonts w:ascii="Arial" w:hAnsi="Arial" w:cs="Arial"/>
          <w:sz w:val="21"/>
          <w:szCs w:val="21"/>
        </w:rPr>
        <w:sym w:font="Symbol" w:char="F0BE"/>
      </w:r>
      <w:r w:rsidR="005520F1" w:rsidRPr="00C152C2">
        <w:rPr>
          <w:rFonts w:ascii="Arial" w:hAnsi="Arial" w:cs="Arial"/>
          <w:sz w:val="21"/>
          <w:szCs w:val="21"/>
        </w:rPr>
        <w:t>but always lower than</w:t>
      </w:r>
      <w:r w:rsidR="001C5F78" w:rsidRPr="00C152C2">
        <w:rPr>
          <w:rFonts w:ascii="Arial" w:hAnsi="Arial" w:cs="Arial"/>
          <w:sz w:val="21"/>
          <w:szCs w:val="21"/>
        </w:rPr>
        <w:sym w:font="Symbol" w:char="F0BE"/>
      </w:r>
      <w:r w:rsidR="005520F1" w:rsidRPr="00C152C2">
        <w:rPr>
          <w:rFonts w:ascii="Arial" w:hAnsi="Arial" w:cs="Arial"/>
          <w:sz w:val="21"/>
          <w:szCs w:val="21"/>
        </w:rPr>
        <w:t xml:space="preserve">conventional </w:t>
      </w:r>
      <w:r w:rsidR="0071733B" w:rsidRPr="00C152C2">
        <w:rPr>
          <w:rFonts w:ascii="Arial" w:hAnsi="Arial" w:cs="Arial"/>
          <w:sz w:val="21"/>
          <w:szCs w:val="21"/>
        </w:rPr>
        <w:t xml:space="preserve">(borehole) </w:t>
      </w:r>
      <w:r w:rsidR="005520F1" w:rsidRPr="00C152C2">
        <w:rPr>
          <w:rFonts w:ascii="Arial" w:hAnsi="Arial" w:cs="Arial"/>
          <w:sz w:val="21"/>
          <w:szCs w:val="21"/>
        </w:rPr>
        <w:t>cyclostratigrap</w:t>
      </w:r>
      <w:r w:rsidR="00FE7CBE" w:rsidRPr="00C152C2">
        <w:rPr>
          <w:rFonts w:ascii="Arial" w:hAnsi="Arial" w:cs="Arial"/>
          <w:sz w:val="21"/>
          <w:szCs w:val="21"/>
        </w:rPr>
        <w:t>hy</w:t>
      </w:r>
      <w:r w:rsidRPr="00C152C2">
        <w:rPr>
          <w:rFonts w:ascii="Arial" w:hAnsi="Arial" w:cs="Arial"/>
          <w:sz w:val="21"/>
          <w:szCs w:val="21"/>
        </w:rPr>
        <w:t>.</w:t>
      </w:r>
      <w:r w:rsidR="005520F1" w:rsidRPr="00C152C2">
        <w:rPr>
          <w:rFonts w:ascii="Arial" w:hAnsi="Arial" w:cs="Arial"/>
          <w:sz w:val="21"/>
          <w:szCs w:val="21"/>
        </w:rPr>
        <w:t xml:space="preserve"> Our results suggest that, </w:t>
      </w:r>
      <w:r w:rsidR="00227E32" w:rsidRPr="00C152C2">
        <w:rPr>
          <w:rFonts w:ascii="Arial" w:hAnsi="Arial" w:cs="Arial"/>
          <w:sz w:val="21"/>
          <w:szCs w:val="21"/>
        </w:rPr>
        <w:t xml:space="preserve">for sedimentation rates </w:t>
      </w:r>
      <w:r w:rsidR="00D76AFF" w:rsidRPr="00C152C2">
        <w:rPr>
          <w:rFonts w:ascii="Arial" w:hAnsi="Arial" w:cs="Arial"/>
          <w:sz w:val="21"/>
          <w:szCs w:val="21"/>
        </w:rPr>
        <w:t>above ~</w:t>
      </w:r>
      <w:r w:rsidR="00227E32" w:rsidRPr="00C152C2">
        <w:rPr>
          <w:rFonts w:ascii="Arial" w:hAnsi="Arial" w:cs="Arial"/>
          <w:sz w:val="21"/>
          <w:szCs w:val="21"/>
        </w:rPr>
        <w:t>10 cm ka</w:t>
      </w:r>
      <w:r w:rsidR="00227E32" w:rsidRPr="00C152C2">
        <w:rPr>
          <w:rFonts w:ascii="Arial" w:hAnsi="Arial" w:cs="Arial"/>
          <w:sz w:val="21"/>
          <w:szCs w:val="21"/>
          <w:vertAlign w:val="superscript"/>
        </w:rPr>
        <w:t>-1</w:t>
      </w:r>
      <w:r w:rsidR="00227E32" w:rsidRPr="00C152C2">
        <w:rPr>
          <w:rFonts w:ascii="Arial" w:hAnsi="Arial" w:cs="Arial"/>
          <w:sz w:val="21"/>
          <w:szCs w:val="21"/>
        </w:rPr>
        <w:t xml:space="preserve"> and common marine seismic bandwidths</w:t>
      </w:r>
      <w:r w:rsidR="005520F1" w:rsidRPr="00C152C2">
        <w:rPr>
          <w:rFonts w:ascii="Arial" w:hAnsi="Arial" w:cs="Arial"/>
          <w:sz w:val="21"/>
          <w:szCs w:val="21"/>
        </w:rPr>
        <w:t xml:space="preserve">, </w:t>
      </w:r>
      <w:r w:rsidR="0041292E" w:rsidRPr="00C152C2">
        <w:rPr>
          <w:rFonts w:ascii="Arial" w:hAnsi="Arial" w:cs="Arial"/>
          <w:sz w:val="21"/>
          <w:szCs w:val="21"/>
        </w:rPr>
        <w:t xml:space="preserve">this method </w:t>
      </w:r>
      <w:r w:rsidR="005520F1" w:rsidRPr="00C152C2">
        <w:rPr>
          <w:rFonts w:ascii="Arial" w:hAnsi="Arial" w:cs="Arial"/>
          <w:sz w:val="21"/>
          <w:szCs w:val="21"/>
        </w:rPr>
        <w:t>may be suitable for detecting ~100</w:t>
      </w:r>
      <w:r w:rsidRPr="00C152C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52C2">
        <w:rPr>
          <w:rFonts w:ascii="Arial" w:hAnsi="Arial" w:cs="Arial"/>
          <w:sz w:val="21"/>
          <w:szCs w:val="21"/>
        </w:rPr>
        <w:t>k</w:t>
      </w:r>
      <w:r w:rsidR="004B67C2" w:rsidRPr="00C152C2">
        <w:rPr>
          <w:rFonts w:ascii="Arial" w:hAnsi="Arial" w:cs="Arial"/>
          <w:sz w:val="21"/>
          <w:szCs w:val="21"/>
        </w:rPr>
        <w:t>yr</w:t>
      </w:r>
      <w:proofErr w:type="spellEnd"/>
      <w:r w:rsidRPr="00C152C2">
        <w:rPr>
          <w:rFonts w:ascii="Arial" w:hAnsi="Arial" w:cs="Arial"/>
          <w:sz w:val="21"/>
          <w:szCs w:val="21"/>
        </w:rPr>
        <w:t xml:space="preserve"> eccentricity and </w:t>
      </w:r>
      <w:r w:rsidR="005520F1" w:rsidRPr="00C152C2">
        <w:rPr>
          <w:rFonts w:ascii="Arial" w:hAnsi="Arial" w:cs="Arial"/>
          <w:sz w:val="21"/>
          <w:szCs w:val="21"/>
        </w:rPr>
        <w:t>~</w:t>
      </w:r>
      <w:r w:rsidRPr="00C152C2">
        <w:rPr>
          <w:rFonts w:ascii="Arial" w:hAnsi="Arial" w:cs="Arial"/>
          <w:sz w:val="21"/>
          <w:szCs w:val="21"/>
        </w:rPr>
        <w:t xml:space="preserve">41 </w:t>
      </w:r>
      <w:proofErr w:type="spellStart"/>
      <w:r w:rsidRPr="00C152C2">
        <w:rPr>
          <w:rFonts w:ascii="Arial" w:hAnsi="Arial" w:cs="Arial"/>
          <w:sz w:val="21"/>
          <w:szCs w:val="21"/>
        </w:rPr>
        <w:t>kyr</w:t>
      </w:r>
      <w:proofErr w:type="spellEnd"/>
      <w:r w:rsidRPr="00C152C2">
        <w:rPr>
          <w:rFonts w:ascii="Arial" w:hAnsi="Arial" w:cs="Arial"/>
          <w:sz w:val="21"/>
          <w:szCs w:val="21"/>
        </w:rPr>
        <w:t xml:space="preserve"> obliquity</w:t>
      </w:r>
      <w:r w:rsidR="005520F1" w:rsidRPr="00C152C2">
        <w:rPr>
          <w:rFonts w:ascii="Arial" w:hAnsi="Arial" w:cs="Arial"/>
          <w:sz w:val="21"/>
          <w:szCs w:val="21"/>
        </w:rPr>
        <w:t xml:space="preserve"> cycles</w:t>
      </w:r>
      <w:r w:rsidR="00C25F41" w:rsidRPr="00C152C2">
        <w:rPr>
          <w:rFonts w:ascii="Arial" w:hAnsi="Arial" w:cs="Arial"/>
          <w:sz w:val="21"/>
          <w:szCs w:val="21"/>
        </w:rPr>
        <w:t xml:space="preserve"> directly fr</w:t>
      </w:r>
      <w:r w:rsidR="00892EF3" w:rsidRPr="00C152C2">
        <w:rPr>
          <w:rFonts w:ascii="Arial" w:hAnsi="Arial" w:cs="Arial"/>
          <w:sz w:val="21"/>
          <w:szCs w:val="21"/>
        </w:rPr>
        <w:t>om seismic data</w:t>
      </w:r>
      <w:r w:rsidR="00C25F41" w:rsidRPr="00C152C2">
        <w:rPr>
          <w:rFonts w:ascii="Arial" w:hAnsi="Arial" w:cs="Arial"/>
          <w:sz w:val="21"/>
          <w:szCs w:val="21"/>
        </w:rPr>
        <w:t>.</w:t>
      </w:r>
    </w:p>
    <w:p w14:paraId="3C14DABC" w14:textId="77777777" w:rsidR="00A66B70" w:rsidRPr="00C152C2" w:rsidRDefault="00A66B70" w:rsidP="008A3AD3">
      <w:pPr>
        <w:spacing w:line="276" w:lineRule="auto"/>
        <w:rPr>
          <w:rFonts w:ascii="Arial" w:hAnsi="Arial" w:cs="Arial"/>
          <w:sz w:val="21"/>
          <w:szCs w:val="21"/>
        </w:rPr>
      </w:pPr>
    </w:p>
    <w:p w14:paraId="39BA70BC" w14:textId="28BF4BA3" w:rsidR="009A515A" w:rsidRPr="00C152C2" w:rsidRDefault="009A515A" w:rsidP="008A3AD3">
      <w:pPr>
        <w:spacing w:line="276" w:lineRule="auto"/>
        <w:rPr>
          <w:rFonts w:ascii="Arial" w:hAnsi="Arial" w:cs="Arial"/>
          <w:sz w:val="21"/>
          <w:szCs w:val="21"/>
        </w:rPr>
      </w:pPr>
      <w:r w:rsidRPr="00C152C2">
        <w:rPr>
          <w:rFonts w:ascii="Arial" w:hAnsi="Arial" w:cs="Arial"/>
          <w:sz w:val="21"/>
          <w:szCs w:val="21"/>
        </w:rPr>
        <w:t xml:space="preserve">[1] </w:t>
      </w:r>
      <w:proofErr w:type="spellStart"/>
      <w:r w:rsidRPr="00C152C2">
        <w:rPr>
          <w:rFonts w:ascii="Arial" w:hAnsi="Arial" w:cs="Arial"/>
          <w:sz w:val="21"/>
          <w:szCs w:val="21"/>
        </w:rPr>
        <w:t>Weigelt</w:t>
      </w:r>
      <w:proofErr w:type="spellEnd"/>
      <w:r w:rsidRPr="00C152C2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C152C2">
        <w:rPr>
          <w:rFonts w:ascii="Arial" w:hAnsi="Arial" w:cs="Arial"/>
          <w:sz w:val="21"/>
          <w:szCs w:val="21"/>
        </w:rPr>
        <w:t>Uenzelmann-Neben</w:t>
      </w:r>
      <w:proofErr w:type="spellEnd"/>
      <w:r w:rsidR="00CB028B" w:rsidRPr="00C152C2">
        <w:rPr>
          <w:rFonts w:ascii="Arial" w:hAnsi="Arial" w:cs="Arial"/>
          <w:sz w:val="21"/>
          <w:szCs w:val="21"/>
        </w:rPr>
        <w:t xml:space="preserve"> (</w:t>
      </w:r>
      <w:r w:rsidRPr="00C152C2">
        <w:rPr>
          <w:rFonts w:ascii="Arial" w:hAnsi="Arial" w:cs="Arial"/>
          <w:sz w:val="21"/>
          <w:szCs w:val="21"/>
        </w:rPr>
        <w:t>2007</w:t>
      </w:r>
      <w:r w:rsidR="00CB028B" w:rsidRPr="00C152C2">
        <w:rPr>
          <w:rFonts w:ascii="Arial" w:hAnsi="Arial" w:cs="Arial"/>
          <w:sz w:val="21"/>
          <w:szCs w:val="21"/>
        </w:rPr>
        <w:t xml:space="preserve">) </w:t>
      </w:r>
      <w:r w:rsidR="00CB028B" w:rsidRPr="00C152C2">
        <w:rPr>
          <w:rFonts w:ascii="Arial" w:hAnsi="Arial" w:cs="Arial"/>
          <w:sz w:val="21"/>
          <w:szCs w:val="21"/>
        </w:rPr>
        <w:t>d</w:t>
      </w:r>
      <w:r w:rsidR="00CB028B" w:rsidRPr="00C152C2">
        <w:rPr>
          <w:rFonts w:ascii="Arial" w:hAnsi="Arial" w:cs="Arial"/>
          <w:sz w:val="21"/>
          <w:szCs w:val="21"/>
        </w:rPr>
        <w:t>oi</w:t>
      </w:r>
      <w:r w:rsidR="00CB028B" w:rsidRPr="00C152C2">
        <w:rPr>
          <w:rFonts w:ascii="Arial" w:hAnsi="Arial" w:cs="Arial"/>
          <w:sz w:val="21"/>
          <w:szCs w:val="21"/>
        </w:rPr>
        <w:t>:</w:t>
      </w:r>
      <w:r w:rsidR="00CB028B" w:rsidRPr="00C152C2">
        <w:rPr>
          <w:rFonts w:ascii="Arial" w:hAnsi="Arial" w:cs="Arial"/>
          <w:sz w:val="21"/>
          <w:szCs w:val="21"/>
        </w:rPr>
        <w:t>10.1029/2006GL028376</w:t>
      </w:r>
    </w:p>
    <w:p w14:paraId="53B4E0F1" w14:textId="4DC56695" w:rsidR="009A515A" w:rsidRPr="00C152C2" w:rsidRDefault="009A515A" w:rsidP="008A3AD3">
      <w:pPr>
        <w:spacing w:line="276" w:lineRule="auto"/>
        <w:rPr>
          <w:rFonts w:ascii="Arial" w:hAnsi="Arial" w:cs="Arial"/>
          <w:sz w:val="21"/>
          <w:szCs w:val="21"/>
        </w:rPr>
      </w:pPr>
      <w:r w:rsidRPr="00C152C2">
        <w:rPr>
          <w:rFonts w:ascii="Arial" w:hAnsi="Arial" w:cs="Arial"/>
          <w:sz w:val="21"/>
          <w:szCs w:val="21"/>
        </w:rPr>
        <w:t xml:space="preserve">[2] </w:t>
      </w:r>
      <w:r w:rsidRPr="00C152C2">
        <w:rPr>
          <w:rFonts w:ascii="Arial" w:hAnsi="Arial" w:cs="Arial"/>
          <w:sz w:val="21"/>
          <w:szCs w:val="21"/>
        </w:rPr>
        <w:t xml:space="preserve">Horn and </w:t>
      </w:r>
      <w:proofErr w:type="spellStart"/>
      <w:r w:rsidRPr="00C152C2">
        <w:rPr>
          <w:rFonts w:ascii="Arial" w:hAnsi="Arial" w:cs="Arial"/>
          <w:sz w:val="21"/>
          <w:szCs w:val="21"/>
        </w:rPr>
        <w:t>Uenzelmann-Neben</w:t>
      </w:r>
      <w:proofErr w:type="spellEnd"/>
      <w:r w:rsidR="00CB028B" w:rsidRPr="00C152C2">
        <w:rPr>
          <w:rFonts w:ascii="Arial" w:hAnsi="Arial" w:cs="Arial"/>
          <w:sz w:val="21"/>
          <w:szCs w:val="21"/>
        </w:rPr>
        <w:t xml:space="preserve"> (</w:t>
      </w:r>
      <w:r w:rsidRPr="00C152C2">
        <w:rPr>
          <w:rFonts w:ascii="Arial" w:hAnsi="Arial" w:cs="Arial"/>
          <w:sz w:val="21"/>
          <w:szCs w:val="21"/>
        </w:rPr>
        <w:t>2016</w:t>
      </w:r>
      <w:r w:rsidR="00CB028B" w:rsidRPr="00C152C2">
        <w:rPr>
          <w:rFonts w:ascii="Arial" w:hAnsi="Arial" w:cs="Arial"/>
          <w:sz w:val="21"/>
          <w:szCs w:val="21"/>
        </w:rPr>
        <w:t>) doi:</w:t>
      </w:r>
      <w:r w:rsidR="00CB028B" w:rsidRPr="00C152C2">
        <w:rPr>
          <w:rFonts w:ascii="Arial" w:hAnsi="Arial" w:cs="Arial"/>
          <w:sz w:val="21"/>
          <w:szCs w:val="21"/>
        </w:rPr>
        <w:t>10.1007/s11001-016-9268-1</w:t>
      </w:r>
    </w:p>
    <w:p w14:paraId="5335A0E8" w14:textId="60E5BBC6" w:rsidR="009A515A" w:rsidRPr="00C152C2" w:rsidRDefault="009A515A" w:rsidP="008A3AD3">
      <w:pPr>
        <w:spacing w:line="276" w:lineRule="auto"/>
        <w:rPr>
          <w:rFonts w:ascii="Arial" w:hAnsi="Arial" w:cs="Arial"/>
          <w:sz w:val="21"/>
          <w:szCs w:val="21"/>
        </w:rPr>
      </w:pPr>
      <w:r w:rsidRPr="00C152C2">
        <w:rPr>
          <w:rFonts w:ascii="Arial" w:hAnsi="Arial" w:cs="Arial"/>
          <w:sz w:val="21"/>
          <w:szCs w:val="21"/>
        </w:rPr>
        <w:t xml:space="preserve">[3] </w:t>
      </w:r>
      <w:proofErr w:type="spellStart"/>
      <w:r w:rsidRPr="00C152C2">
        <w:rPr>
          <w:rFonts w:ascii="Arial" w:hAnsi="Arial" w:cs="Arial"/>
          <w:sz w:val="21"/>
          <w:szCs w:val="21"/>
        </w:rPr>
        <w:t>Rebesco</w:t>
      </w:r>
      <w:proofErr w:type="spellEnd"/>
      <w:r w:rsidRPr="00C152C2">
        <w:rPr>
          <w:rFonts w:ascii="Arial" w:hAnsi="Arial" w:cs="Arial"/>
          <w:sz w:val="21"/>
          <w:szCs w:val="21"/>
        </w:rPr>
        <w:t xml:space="preserve"> et al.</w:t>
      </w:r>
      <w:r w:rsidR="00424ECA" w:rsidRPr="00C152C2">
        <w:rPr>
          <w:rFonts w:ascii="Arial" w:hAnsi="Arial" w:cs="Arial"/>
          <w:sz w:val="21"/>
          <w:szCs w:val="21"/>
        </w:rPr>
        <w:t xml:space="preserve"> (</w:t>
      </w:r>
      <w:r w:rsidRPr="00C152C2">
        <w:rPr>
          <w:rFonts w:ascii="Arial" w:hAnsi="Arial" w:cs="Arial"/>
          <w:sz w:val="21"/>
          <w:szCs w:val="21"/>
        </w:rPr>
        <w:t>2021</w:t>
      </w:r>
      <w:r w:rsidR="00424ECA" w:rsidRPr="00C152C2">
        <w:rPr>
          <w:rFonts w:ascii="Arial" w:hAnsi="Arial" w:cs="Arial"/>
          <w:sz w:val="21"/>
          <w:szCs w:val="21"/>
        </w:rPr>
        <w:t>)</w:t>
      </w:r>
      <w:r w:rsidR="00060D8D" w:rsidRPr="00C152C2">
        <w:rPr>
          <w:rFonts w:ascii="Arial" w:hAnsi="Arial" w:cs="Arial"/>
          <w:sz w:val="21"/>
          <w:szCs w:val="21"/>
        </w:rPr>
        <w:t xml:space="preserve"> </w:t>
      </w:r>
      <w:proofErr w:type="gramStart"/>
      <w:r w:rsidR="00060D8D" w:rsidRPr="00C152C2">
        <w:rPr>
          <w:rFonts w:ascii="Arial" w:hAnsi="Arial" w:cs="Arial"/>
          <w:sz w:val="21"/>
          <w:szCs w:val="21"/>
        </w:rPr>
        <w:t>doi:</w:t>
      </w:r>
      <w:r w:rsidR="00060D8D" w:rsidRPr="00C152C2">
        <w:rPr>
          <w:rFonts w:ascii="Arial" w:hAnsi="Arial" w:cs="Arial"/>
          <w:sz w:val="21"/>
          <w:szCs w:val="21"/>
        </w:rPr>
        <w:t>10.1016/j.margeo</w:t>
      </w:r>
      <w:proofErr w:type="gramEnd"/>
      <w:r w:rsidR="00060D8D" w:rsidRPr="00C152C2">
        <w:rPr>
          <w:rFonts w:ascii="Arial" w:hAnsi="Arial" w:cs="Arial"/>
          <w:sz w:val="21"/>
          <w:szCs w:val="21"/>
        </w:rPr>
        <w:t>.2021.106596</w:t>
      </w:r>
    </w:p>
    <w:p w14:paraId="2492D91A" w14:textId="492D6036" w:rsidR="007B3643" w:rsidRPr="00C152C2" w:rsidRDefault="0044419C" w:rsidP="008A3AD3">
      <w:pPr>
        <w:spacing w:line="276" w:lineRule="auto"/>
        <w:rPr>
          <w:rFonts w:ascii="Arial" w:hAnsi="Arial" w:cs="Arial"/>
          <w:sz w:val="21"/>
          <w:szCs w:val="21"/>
        </w:rPr>
      </w:pPr>
      <w:r w:rsidRPr="00C152C2">
        <w:rPr>
          <w:rFonts w:ascii="Arial" w:hAnsi="Arial" w:cs="Arial"/>
          <w:sz w:val="21"/>
          <w:szCs w:val="21"/>
        </w:rPr>
        <w:t xml:space="preserve">[4] </w:t>
      </w:r>
      <w:r w:rsidRPr="00C152C2">
        <w:rPr>
          <w:rFonts w:ascii="Arial" w:hAnsi="Arial" w:cs="Arial"/>
          <w:sz w:val="21"/>
          <w:szCs w:val="21"/>
        </w:rPr>
        <w:t>Weedon</w:t>
      </w:r>
      <w:r w:rsidR="00E702A6" w:rsidRPr="00C152C2">
        <w:rPr>
          <w:rFonts w:ascii="Arial" w:hAnsi="Arial" w:cs="Arial"/>
          <w:sz w:val="21"/>
          <w:szCs w:val="21"/>
        </w:rPr>
        <w:t xml:space="preserve"> (</w:t>
      </w:r>
      <w:r w:rsidRPr="00C152C2">
        <w:rPr>
          <w:rFonts w:ascii="Arial" w:hAnsi="Arial" w:cs="Arial"/>
          <w:sz w:val="21"/>
          <w:szCs w:val="21"/>
        </w:rPr>
        <w:t>2022</w:t>
      </w:r>
      <w:r w:rsidR="00E702A6" w:rsidRPr="00C152C2">
        <w:rPr>
          <w:rFonts w:ascii="Arial" w:hAnsi="Arial" w:cs="Arial"/>
          <w:sz w:val="21"/>
          <w:szCs w:val="21"/>
        </w:rPr>
        <w:t>)</w:t>
      </w:r>
      <w:r w:rsidR="00010C61" w:rsidRPr="00C152C2">
        <w:rPr>
          <w:rFonts w:ascii="Arial" w:hAnsi="Arial" w:cs="Arial"/>
          <w:sz w:val="21"/>
          <w:szCs w:val="21"/>
        </w:rPr>
        <w:t xml:space="preserve"> </w:t>
      </w:r>
      <w:proofErr w:type="gramStart"/>
      <w:r w:rsidR="00010C61" w:rsidRPr="00C152C2">
        <w:rPr>
          <w:rFonts w:ascii="Arial" w:hAnsi="Arial" w:cs="Arial"/>
          <w:sz w:val="21"/>
          <w:szCs w:val="21"/>
        </w:rPr>
        <w:t>doi:</w:t>
      </w:r>
      <w:r w:rsidR="00010C61" w:rsidRPr="00C152C2">
        <w:rPr>
          <w:rFonts w:ascii="Arial" w:hAnsi="Arial" w:cs="Arial"/>
          <w:sz w:val="21"/>
          <w:szCs w:val="21"/>
        </w:rPr>
        <w:t>10.1016/j.earscirev</w:t>
      </w:r>
      <w:proofErr w:type="gramEnd"/>
      <w:r w:rsidR="00010C61" w:rsidRPr="00C152C2">
        <w:rPr>
          <w:rFonts w:ascii="Arial" w:hAnsi="Arial" w:cs="Arial"/>
          <w:sz w:val="21"/>
          <w:szCs w:val="21"/>
        </w:rPr>
        <w:t>.2022.104261</w:t>
      </w:r>
    </w:p>
    <w:sectPr w:rsidR="007B3643" w:rsidRPr="00C152C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D2D"/>
    <w:multiLevelType w:val="hybridMultilevel"/>
    <w:tmpl w:val="5EF2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6B"/>
    <w:rsid w:val="00010C61"/>
    <w:rsid w:val="00031775"/>
    <w:rsid w:val="00047D48"/>
    <w:rsid w:val="00050EF0"/>
    <w:rsid w:val="000604E0"/>
    <w:rsid w:val="00060D8D"/>
    <w:rsid w:val="00076DCC"/>
    <w:rsid w:val="00090E2B"/>
    <w:rsid w:val="000A1B4B"/>
    <w:rsid w:val="001006F0"/>
    <w:rsid w:val="00117FDA"/>
    <w:rsid w:val="00130B9A"/>
    <w:rsid w:val="0013424E"/>
    <w:rsid w:val="0014393A"/>
    <w:rsid w:val="001508C8"/>
    <w:rsid w:val="001757EF"/>
    <w:rsid w:val="001839DF"/>
    <w:rsid w:val="001A3D99"/>
    <w:rsid w:val="001C5F78"/>
    <w:rsid w:val="001E7BD0"/>
    <w:rsid w:val="00204DD5"/>
    <w:rsid w:val="00206FC4"/>
    <w:rsid w:val="00220A5E"/>
    <w:rsid w:val="00225B28"/>
    <w:rsid w:val="00227E32"/>
    <w:rsid w:val="002308FF"/>
    <w:rsid w:val="00231476"/>
    <w:rsid w:val="0024568A"/>
    <w:rsid w:val="002507D6"/>
    <w:rsid w:val="002D167D"/>
    <w:rsid w:val="003035C4"/>
    <w:rsid w:val="00334292"/>
    <w:rsid w:val="0038681E"/>
    <w:rsid w:val="0039355F"/>
    <w:rsid w:val="003B4A37"/>
    <w:rsid w:val="003D19A6"/>
    <w:rsid w:val="00407DFD"/>
    <w:rsid w:val="0041292E"/>
    <w:rsid w:val="00424ECA"/>
    <w:rsid w:val="0044404E"/>
    <w:rsid w:val="0044419C"/>
    <w:rsid w:val="00486A89"/>
    <w:rsid w:val="00491A20"/>
    <w:rsid w:val="004B63C6"/>
    <w:rsid w:val="004B67C2"/>
    <w:rsid w:val="005014F3"/>
    <w:rsid w:val="005263FA"/>
    <w:rsid w:val="005323BB"/>
    <w:rsid w:val="005520F1"/>
    <w:rsid w:val="00564B23"/>
    <w:rsid w:val="00564D1B"/>
    <w:rsid w:val="0056570E"/>
    <w:rsid w:val="00573ABA"/>
    <w:rsid w:val="005A77F1"/>
    <w:rsid w:val="005C2E2D"/>
    <w:rsid w:val="005C6872"/>
    <w:rsid w:val="005D013F"/>
    <w:rsid w:val="005F1A8C"/>
    <w:rsid w:val="0067390B"/>
    <w:rsid w:val="00696770"/>
    <w:rsid w:val="006B0B8A"/>
    <w:rsid w:val="006D68D3"/>
    <w:rsid w:val="006E2B46"/>
    <w:rsid w:val="006F2118"/>
    <w:rsid w:val="00705CCC"/>
    <w:rsid w:val="0071733B"/>
    <w:rsid w:val="00741B0B"/>
    <w:rsid w:val="0075573B"/>
    <w:rsid w:val="00763B62"/>
    <w:rsid w:val="00783CD8"/>
    <w:rsid w:val="00784193"/>
    <w:rsid w:val="0079378C"/>
    <w:rsid w:val="007B3643"/>
    <w:rsid w:val="007D3521"/>
    <w:rsid w:val="00847010"/>
    <w:rsid w:val="00852706"/>
    <w:rsid w:val="0086200A"/>
    <w:rsid w:val="00872FDD"/>
    <w:rsid w:val="00892EF3"/>
    <w:rsid w:val="00896072"/>
    <w:rsid w:val="008A3AD3"/>
    <w:rsid w:val="008B799A"/>
    <w:rsid w:val="008E3D88"/>
    <w:rsid w:val="00911937"/>
    <w:rsid w:val="00931A08"/>
    <w:rsid w:val="00945D50"/>
    <w:rsid w:val="00967598"/>
    <w:rsid w:val="00970307"/>
    <w:rsid w:val="0099269B"/>
    <w:rsid w:val="009A515A"/>
    <w:rsid w:val="009D0180"/>
    <w:rsid w:val="009E7A1A"/>
    <w:rsid w:val="00A1782A"/>
    <w:rsid w:val="00A34F35"/>
    <w:rsid w:val="00A66B70"/>
    <w:rsid w:val="00A67024"/>
    <w:rsid w:val="00A9785F"/>
    <w:rsid w:val="00AC1017"/>
    <w:rsid w:val="00B16699"/>
    <w:rsid w:val="00B764B1"/>
    <w:rsid w:val="00BA00AC"/>
    <w:rsid w:val="00BB17CF"/>
    <w:rsid w:val="00BB7083"/>
    <w:rsid w:val="00BD1550"/>
    <w:rsid w:val="00BD34C0"/>
    <w:rsid w:val="00BF1F1D"/>
    <w:rsid w:val="00BF3680"/>
    <w:rsid w:val="00BF54FA"/>
    <w:rsid w:val="00C152C2"/>
    <w:rsid w:val="00C25F41"/>
    <w:rsid w:val="00C36F6B"/>
    <w:rsid w:val="00C875C1"/>
    <w:rsid w:val="00C93A65"/>
    <w:rsid w:val="00CA2B42"/>
    <w:rsid w:val="00CA5E45"/>
    <w:rsid w:val="00CB028B"/>
    <w:rsid w:val="00CB331D"/>
    <w:rsid w:val="00CB364A"/>
    <w:rsid w:val="00D0062E"/>
    <w:rsid w:val="00D0351E"/>
    <w:rsid w:val="00D13574"/>
    <w:rsid w:val="00D20C11"/>
    <w:rsid w:val="00D407B1"/>
    <w:rsid w:val="00D76AFF"/>
    <w:rsid w:val="00DA514B"/>
    <w:rsid w:val="00DC1FBB"/>
    <w:rsid w:val="00DD3388"/>
    <w:rsid w:val="00E06E58"/>
    <w:rsid w:val="00E120F6"/>
    <w:rsid w:val="00E12C21"/>
    <w:rsid w:val="00E35142"/>
    <w:rsid w:val="00E42ECB"/>
    <w:rsid w:val="00E702A6"/>
    <w:rsid w:val="00E75CFB"/>
    <w:rsid w:val="00EE7206"/>
    <w:rsid w:val="00F04DCD"/>
    <w:rsid w:val="00F068B3"/>
    <w:rsid w:val="00F15076"/>
    <w:rsid w:val="00F156F9"/>
    <w:rsid w:val="00F20418"/>
    <w:rsid w:val="00F31864"/>
    <w:rsid w:val="00F72D79"/>
    <w:rsid w:val="00F947D0"/>
    <w:rsid w:val="00FA118E"/>
    <w:rsid w:val="00FD21D3"/>
    <w:rsid w:val="00FE6A8A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44423A"/>
  <w15:docId w15:val="{D3EE5B9D-4365-A54B-9355-E60C733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514B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CB0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Ford</dc:creator>
  <dc:description/>
  <cp:lastModifiedBy>Jonathan Mark Ford</cp:lastModifiedBy>
  <cp:revision>161</cp:revision>
  <dcterms:created xsi:type="dcterms:W3CDTF">2023-07-13T09:57:00Z</dcterms:created>
  <dcterms:modified xsi:type="dcterms:W3CDTF">2023-07-21T08:27:00Z</dcterms:modified>
  <dc:language>en-GB</dc:language>
</cp:coreProperties>
</file>